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312" w:beforeLines="100"/>
        <w:jc w:val="center"/>
        <w:rPr>
          <w:rFonts w:ascii="宋体" w:hAnsi="宋体"/>
          <w:b/>
          <w:kern w:val="0"/>
          <w:sz w:val="28"/>
          <w:szCs w:val="28"/>
        </w:rPr>
      </w:pPr>
      <w:r>
        <w:rPr>
          <w:rFonts w:hint="eastAsia" w:ascii="宋体" w:hAnsi="宋体"/>
          <w:b/>
          <w:kern w:val="0"/>
          <w:sz w:val="28"/>
          <w:szCs w:val="28"/>
        </w:rPr>
        <w:t>华农财产保险股份有限公司</w:t>
      </w:r>
    </w:p>
    <w:p>
      <w:pPr>
        <w:autoSpaceDE w:val="0"/>
        <w:autoSpaceDN w:val="0"/>
        <w:adjustRightInd w:val="0"/>
        <w:jc w:val="center"/>
        <w:rPr>
          <w:rFonts w:ascii="宋体" w:hAnsi="宋体"/>
          <w:b/>
          <w:kern w:val="0"/>
          <w:sz w:val="28"/>
          <w:szCs w:val="28"/>
        </w:rPr>
      </w:pPr>
      <w:r>
        <w:rPr>
          <w:rFonts w:hint="eastAsia" w:ascii="宋体" w:hAnsi="宋体"/>
          <w:b/>
          <w:kern w:val="0"/>
          <w:sz w:val="28"/>
          <w:szCs w:val="28"/>
        </w:rPr>
        <w:t>个人重大疾病保险C款条款（互联网专属）</w:t>
      </w:r>
    </w:p>
    <w:p>
      <w:pPr>
        <w:autoSpaceDE w:val="0"/>
        <w:autoSpaceDN w:val="0"/>
        <w:adjustRightInd w:val="0"/>
        <w:jc w:val="center"/>
        <w:rPr>
          <w:rFonts w:hint="default" w:ascii="宋体" w:hAnsi="宋体"/>
          <w:b/>
          <w:kern w:val="0"/>
          <w:sz w:val="28"/>
          <w:szCs w:val="28"/>
          <w:lang w:val="en-US" w:eastAsia="zh-CN"/>
        </w:rPr>
      </w:pPr>
      <w:r>
        <w:rPr>
          <w:rFonts w:hint="eastAsia" w:ascii="宋体" w:hAnsi="宋体"/>
          <w:b/>
          <w:kern w:val="0"/>
          <w:sz w:val="28"/>
          <w:szCs w:val="28"/>
          <w:lang w:val="en-US" w:eastAsia="zh-CN"/>
        </w:rPr>
        <w:t>注册编号：C00010132612022012006691</w:t>
      </w:r>
      <w:bookmarkStart w:id="30" w:name="_GoBack"/>
      <w:bookmarkEnd w:id="30"/>
    </w:p>
    <w:p>
      <w:pPr>
        <w:pStyle w:val="14"/>
        <w:spacing w:after="156" w:afterLines="50"/>
        <w:jc w:val="center"/>
        <w:rPr>
          <w:rFonts w:ascii="宋体" w:hAnsi="宋体"/>
          <w:szCs w:val="21"/>
        </w:rPr>
      </w:pPr>
      <w:r>
        <w:rPr>
          <w:rFonts w:hint="eastAsia" w:ascii="宋体" w:hAnsi="宋体"/>
          <w:szCs w:val="21"/>
        </w:rPr>
        <w:t>总则</w:t>
      </w:r>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合同构成</w:t>
      </w:r>
    </w:p>
    <w:p>
      <w:pPr>
        <w:widowControl/>
        <w:numPr>
          <w:ilvl w:val="255"/>
          <w:numId w:val="0"/>
        </w:numPr>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本保险合同</w:t>
      </w:r>
      <w:r>
        <w:rPr>
          <w:rFonts w:hint="eastAsia" w:ascii="宋体" w:hAnsi="宋体" w:eastAsia="宋体" w:cs="宋体"/>
          <w:szCs w:val="21"/>
        </w:rPr>
        <w:t>（以下简称“本合同”）</w:t>
      </w:r>
      <w:r>
        <w:rPr>
          <w:rFonts w:hint="eastAsia" w:ascii="宋体" w:hAnsi="宋体" w:eastAsia="宋体" w:cs="宋体"/>
          <w:kern w:val="0"/>
          <w:szCs w:val="21"/>
        </w:rPr>
        <w:t>由保险条款、投保单、保险单或者其他保险凭证、批单等组成。凡涉及本合同的约定，均应采用书面形式。</w:t>
      </w:r>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合同的成立</w:t>
      </w:r>
    </w:p>
    <w:p>
      <w:pPr>
        <w:numPr>
          <w:ilvl w:val="255"/>
          <w:numId w:val="0"/>
        </w:numPr>
        <w:spacing w:after="156" w:afterLines="50"/>
        <w:ind w:firstLine="420" w:firstLineChars="200"/>
        <w:rPr>
          <w:rFonts w:ascii="宋体" w:hAnsi="宋体" w:eastAsia="宋体" w:cs="宋体"/>
          <w:b/>
          <w:kern w:val="0"/>
          <w:szCs w:val="21"/>
        </w:rPr>
      </w:pPr>
      <w:r>
        <w:rPr>
          <w:rFonts w:hint="eastAsia" w:ascii="宋体" w:hAnsi="宋体" w:eastAsia="宋体" w:cs="宋体"/>
          <w:szCs w:val="21"/>
        </w:rPr>
        <w:t>投保人提出保险申请，经</w:t>
      </w:r>
      <w:r>
        <w:rPr>
          <w:rFonts w:hint="eastAsia" w:ascii="宋体" w:hAnsi="宋体" w:eastAsia="宋体" w:cs="宋体"/>
          <w:b/>
          <w:bCs/>
          <w:szCs w:val="21"/>
        </w:rPr>
        <w:t>保险人（释义一）</w:t>
      </w:r>
      <w:r>
        <w:rPr>
          <w:rFonts w:hint="eastAsia" w:ascii="宋体" w:hAnsi="宋体" w:eastAsia="宋体" w:cs="宋体"/>
          <w:szCs w:val="21"/>
        </w:rPr>
        <w:t>同意承保，本合同成立。</w:t>
      </w:r>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保险期间</w:t>
      </w:r>
    </w:p>
    <w:p>
      <w:pPr>
        <w:spacing w:after="156" w:afterLines="50"/>
        <w:ind w:firstLine="420" w:firstLineChars="200"/>
        <w:rPr>
          <w:rFonts w:ascii="宋体" w:hAnsi="宋体" w:eastAsia="宋体" w:cs="宋体"/>
          <w:kern w:val="0"/>
          <w:szCs w:val="21"/>
        </w:rPr>
      </w:pPr>
      <w:bookmarkStart w:id="0" w:name="_Hlk79658051"/>
      <w:r>
        <w:rPr>
          <w:rFonts w:hint="eastAsia" w:ascii="宋体" w:hAnsi="宋体" w:eastAsia="宋体" w:cs="宋体"/>
          <w:kern w:val="0"/>
          <w:szCs w:val="21"/>
        </w:rPr>
        <w:t>本合同保险期间由保险人和投保人协商确定，以保险单载明的起讫时间为准，但最长不超过一年。</w:t>
      </w:r>
      <w:bookmarkEnd w:id="0"/>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投保人</w:t>
      </w:r>
    </w:p>
    <w:p>
      <w:pPr>
        <w:numPr>
          <w:ilvl w:val="255"/>
          <w:numId w:val="0"/>
        </w:numPr>
        <w:spacing w:after="156" w:afterLines="50"/>
        <w:ind w:firstLine="420" w:firstLineChars="200"/>
        <w:rPr>
          <w:rFonts w:ascii="宋体" w:hAnsi="宋体" w:eastAsia="宋体" w:cs="宋体"/>
          <w:szCs w:val="21"/>
        </w:rPr>
      </w:pPr>
      <w:bookmarkStart w:id="1" w:name="_Hlk79658004"/>
      <w:r>
        <w:rPr>
          <w:rFonts w:hint="eastAsia" w:ascii="宋体" w:hAnsi="宋体" w:eastAsia="宋体" w:cs="宋体"/>
          <w:szCs w:val="21"/>
        </w:rPr>
        <w:t>凡年满十八</w:t>
      </w:r>
      <w:r>
        <w:rPr>
          <w:rFonts w:hint="eastAsia" w:ascii="宋体" w:hAnsi="宋体" w:eastAsia="宋体" w:cs="宋体"/>
          <w:b/>
          <w:bCs/>
          <w:szCs w:val="21"/>
        </w:rPr>
        <w:t>周岁（释义二）</w:t>
      </w:r>
      <w:r>
        <w:rPr>
          <w:rFonts w:hint="eastAsia" w:ascii="宋体" w:hAnsi="宋体" w:eastAsia="宋体" w:cs="宋体"/>
          <w:szCs w:val="21"/>
        </w:rPr>
        <w:t>，具有完全民事行为能力的被保险人本人或对被保险人有保险利益的其他人均可作为本合同的投保人。</w:t>
      </w:r>
      <w:bookmarkEnd w:id="1"/>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被保险人</w:t>
      </w:r>
    </w:p>
    <w:p>
      <w:pPr>
        <w:spacing w:after="156" w:afterLines="50"/>
        <w:ind w:firstLine="420" w:firstLineChars="200"/>
        <w:rPr>
          <w:rFonts w:ascii="宋体" w:hAnsi="宋体" w:eastAsia="宋体" w:cs="宋体"/>
          <w:kern w:val="0"/>
          <w:szCs w:val="21"/>
        </w:rPr>
      </w:pPr>
      <w:bookmarkStart w:id="2" w:name="_Hlk79658012"/>
      <w:r>
        <w:rPr>
          <w:rFonts w:hint="eastAsia" w:ascii="宋体" w:hAnsi="宋体" w:eastAsia="宋体" w:cs="宋体"/>
          <w:szCs w:val="21"/>
        </w:rPr>
        <w:t>凡年龄在0周岁（</w:t>
      </w:r>
      <w:r>
        <w:rPr>
          <w:rFonts w:hint="eastAsia" w:ascii="宋体" w:hAnsi="宋体" w:cs="宋体"/>
          <w:szCs w:val="21"/>
        </w:rPr>
        <w:t>投保时被保险人为0周岁的，应当为出生满</w:t>
      </w:r>
      <w:r>
        <w:rPr>
          <w:rFonts w:ascii="宋体" w:hAnsi="宋体" w:cs="宋体"/>
          <w:szCs w:val="21"/>
        </w:rPr>
        <w:t>28</w:t>
      </w:r>
      <w:r>
        <w:rPr>
          <w:rFonts w:hint="eastAsia" w:ascii="宋体" w:hAnsi="宋体" w:cs="宋体"/>
          <w:szCs w:val="21"/>
        </w:rPr>
        <w:t>日且已健康出院的婴儿</w:t>
      </w:r>
      <w:r>
        <w:rPr>
          <w:rFonts w:hint="eastAsia" w:ascii="宋体" w:hAnsi="宋体" w:eastAsia="宋体" w:cs="宋体"/>
          <w:szCs w:val="21"/>
        </w:rPr>
        <w:t>）到60周岁（含）的身体健康，且能正常工作、生活的，在中国大陆境内居住的自然人，均可作为本合同的被保险人。</w:t>
      </w:r>
      <w:bookmarkEnd w:id="2"/>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 xml:space="preserve">受益人  </w:t>
      </w:r>
    </w:p>
    <w:p>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除另有约定外，本合同的保险金受益人为被保险人本人。</w:t>
      </w:r>
    </w:p>
    <w:p>
      <w:pPr>
        <w:pStyle w:val="14"/>
        <w:spacing w:after="156" w:afterLines="50"/>
        <w:jc w:val="center"/>
        <w:rPr>
          <w:rFonts w:ascii="宋体" w:hAnsi="宋体"/>
          <w:szCs w:val="21"/>
        </w:rPr>
      </w:pPr>
    </w:p>
    <w:p>
      <w:pPr>
        <w:pStyle w:val="14"/>
        <w:spacing w:after="156" w:afterLines="50"/>
        <w:jc w:val="center"/>
        <w:rPr>
          <w:rFonts w:ascii="宋体" w:hAnsi="宋体"/>
          <w:szCs w:val="21"/>
        </w:rPr>
      </w:pPr>
      <w:r>
        <w:rPr>
          <w:rFonts w:hint="eastAsia" w:ascii="宋体" w:hAnsi="宋体"/>
          <w:szCs w:val="21"/>
        </w:rPr>
        <w:t>保障内容</w:t>
      </w:r>
    </w:p>
    <w:p>
      <w:pPr>
        <w:numPr>
          <w:ilvl w:val="0"/>
          <w:numId w:val="1"/>
        </w:numPr>
        <w:spacing w:after="156" w:afterLines="50"/>
        <w:ind w:firstLine="422" w:firstLineChars="200"/>
        <w:jc w:val="left"/>
        <w:rPr>
          <w:rFonts w:ascii="宋体" w:hAnsi="宋体" w:eastAsia="宋体" w:cs="宋体"/>
          <w:b/>
          <w:kern w:val="0"/>
          <w:szCs w:val="21"/>
        </w:rPr>
      </w:pPr>
      <w:r>
        <w:rPr>
          <w:rFonts w:ascii="宋体" w:hAnsi="宋体" w:eastAsia="宋体" w:cs="宋体"/>
          <w:b/>
          <w:kern w:val="0"/>
          <w:szCs w:val="21"/>
        </w:rPr>
        <w:t>保险责任</w:t>
      </w:r>
    </w:p>
    <w:p>
      <w:pPr>
        <w:widowControl/>
        <w:adjustRightInd w:val="0"/>
        <w:snapToGrid w:val="0"/>
        <w:spacing w:after="156" w:afterLines="50"/>
        <w:ind w:firstLine="420" w:firstLineChars="200"/>
        <w:rPr>
          <w:rFonts w:ascii="宋体" w:hAnsi="宋体" w:eastAsia="宋体" w:cs="宋体"/>
          <w:bCs/>
          <w:kern w:val="0"/>
          <w:szCs w:val="21"/>
        </w:rPr>
      </w:pPr>
      <w:bookmarkStart w:id="3" w:name="_Hlk79658022"/>
      <w:bookmarkStart w:id="4" w:name="OLE_LINK32"/>
      <w:r>
        <w:rPr>
          <w:rFonts w:ascii="宋体" w:hAnsi="宋体" w:eastAsia="宋体" w:cs="宋体"/>
          <w:bCs/>
          <w:kern w:val="0"/>
          <w:szCs w:val="21"/>
        </w:rPr>
        <w:t>在本合同保险期间内，保险人承担下列保险责任：</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在本合同保险期间内，</w:t>
      </w:r>
      <w:bookmarkStart w:id="5" w:name="OLE_LINK3"/>
      <w:r>
        <w:rPr>
          <w:rFonts w:hint="eastAsia" w:ascii="宋体" w:eastAsia="宋体"/>
          <w:sz w:val="21"/>
          <w:szCs w:val="21"/>
        </w:rPr>
        <w:t>被保险人</w:t>
      </w:r>
      <w:r>
        <w:rPr>
          <w:rFonts w:hint="eastAsia" w:ascii="宋体" w:eastAsia="宋体"/>
          <w:b/>
          <w:bCs/>
          <w:sz w:val="21"/>
          <w:szCs w:val="21"/>
        </w:rPr>
        <w:t>在本合同约定的等待期（释义三）</w:t>
      </w:r>
      <w:r>
        <w:rPr>
          <w:rFonts w:hint="eastAsia" w:ascii="宋体" w:eastAsia="宋体"/>
          <w:sz w:val="21"/>
          <w:szCs w:val="21"/>
        </w:rPr>
        <w:t>后经</w:t>
      </w:r>
      <w:r>
        <w:rPr>
          <w:rFonts w:hint="eastAsia" w:ascii="宋体" w:eastAsia="宋体"/>
          <w:b/>
          <w:bCs/>
          <w:sz w:val="21"/>
          <w:szCs w:val="21"/>
        </w:rPr>
        <w:t>医院（释义四）</w:t>
      </w:r>
      <w:r>
        <w:rPr>
          <w:rFonts w:hint="eastAsia" w:ascii="宋体" w:eastAsia="宋体"/>
          <w:sz w:val="21"/>
          <w:szCs w:val="21"/>
        </w:rPr>
        <w:t>的</w:t>
      </w:r>
      <w:r>
        <w:rPr>
          <w:rFonts w:hint="eastAsia" w:ascii="宋体" w:eastAsia="宋体"/>
          <w:b/>
          <w:bCs/>
          <w:sz w:val="21"/>
          <w:szCs w:val="21"/>
        </w:rPr>
        <w:t>专科医生（释义五）</w:t>
      </w:r>
      <w:r>
        <w:rPr>
          <w:rFonts w:hint="eastAsia" w:ascii="宋体" w:eastAsia="宋体"/>
          <w:sz w:val="21"/>
          <w:szCs w:val="21"/>
        </w:rPr>
        <w:t>诊断</w:t>
      </w:r>
      <w:r>
        <w:rPr>
          <w:rFonts w:hint="eastAsia" w:ascii="宋体" w:eastAsia="宋体"/>
          <w:b/>
          <w:bCs/>
          <w:sz w:val="21"/>
          <w:szCs w:val="21"/>
        </w:rPr>
        <w:t>初次确诊（释义六）</w:t>
      </w:r>
      <w:r>
        <w:rPr>
          <w:rFonts w:hint="eastAsia" w:ascii="宋体" w:eastAsia="宋体"/>
          <w:sz w:val="21"/>
          <w:szCs w:val="21"/>
        </w:rPr>
        <w:t>本合同约定的</w:t>
      </w:r>
      <w:r>
        <w:rPr>
          <w:rFonts w:hint="eastAsia" w:ascii="宋体" w:eastAsia="宋体"/>
          <w:b/>
          <w:bCs/>
          <w:sz w:val="21"/>
          <w:szCs w:val="21"/>
        </w:rPr>
        <w:t>重大疾病（释义七）</w:t>
      </w:r>
      <w:r>
        <w:rPr>
          <w:rFonts w:hint="eastAsia" w:ascii="宋体" w:eastAsia="宋体"/>
          <w:sz w:val="21"/>
          <w:szCs w:val="21"/>
        </w:rPr>
        <w:t>，保险人按保险单中所载明的保险金额给付重大疾病保险金，</w:t>
      </w:r>
      <w:r>
        <w:rPr>
          <w:rFonts w:hint="eastAsia" w:ascii="宋体" w:eastAsia="宋体"/>
          <w:b/>
          <w:bCs/>
          <w:sz w:val="21"/>
          <w:szCs w:val="21"/>
        </w:rPr>
        <w:t>对被保险人该项保险责任终止</w:t>
      </w:r>
      <w:r>
        <w:rPr>
          <w:rFonts w:hint="eastAsia" w:ascii="宋体" w:eastAsia="宋体"/>
          <w:sz w:val="21"/>
          <w:szCs w:val="21"/>
        </w:rPr>
        <w:t>。</w:t>
      </w:r>
    </w:p>
    <w:bookmarkEnd w:id="5"/>
    <w:p>
      <w:pPr>
        <w:pStyle w:val="6"/>
        <w:widowControl/>
        <w:adjustRightInd w:val="0"/>
        <w:snapToGrid w:val="0"/>
        <w:spacing w:before="0" w:beforeAutospacing="0" w:after="156" w:afterLines="50" w:afterAutospacing="0"/>
        <w:ind w:firstLine="420" w:firstLineChars="200"/>
        <w:jc w:val="both"/>
        <w:rPr>
          <w:rFonts w:ascii="宋体" w:eastAsia="宋体"/>
          <w:b/>
          <w:bCs/>
          <w:sz w:val="21"/>
          <w:szCs w:val="21"/>
        </w:rPr>
      </w:pPr>
      <w:r>
        <w:rPr>
          <w:rFonts w:hint="eastAsia" w:ascii="宋体" w:eastAsia="宋体"/>
          <w:sz w:val="21"/>
          <w:szCs w:val="21"/>
        </w:rPr>
        <w:t>在本合同保险期间内，被保险人</w:t>
      </w:r>
      <w:r>
        <w:rPr>
          <w:rFonts w:hint="eastAsia" w:ascii="宋体" w:eastAsia="宋体"/>
          <w:b/>
          <w:bCs/>
          <w:sz w:val="21"/>
          <w:szCs w:val="21"/>
        </w:rPr>
        <w:t>在本合同约定的等待期内经医院的专科医生诊断初次确诊本合同约定的重大疾病，或等待期内在医院接受检查并在等待期后根据此次检查结果确诊的本合同约定的重大疾病，保险人不承担保险金给付责任，但应对投保人无息返还该被保险人对应的所交保险费，对该被保险人的保险责任终止。</w:t>
      </w:r>
    </w:p>
    <w:p>
      <w:pPr>
        <w:widowControl/>
        <w:adjustRightInd w:val="0"/>
        <w:snapToGrid w:val="0"/>
        <w:spacing w:after="156" w:afterLines="50"/>
        <w:ind w:firstLine="420" w:firstLineChars="200"/>
        <w:jc w:val="left"/>
        <w:rPr>
          <w:rFonts w:ascii="宋体" w:hAnsi="宋体" w:eastAsia="宋体" w:cs="宋体"/>
          <w:szCs w:val="21"/>
        </w:rPr>
      </w:pPr>
      <w:bookmarkStart w:id="6" w:name="_Hlk40735772"/>
      <w:r>
        <w:rPr>
          <w:rFonts w:hint="eastAsia" w:ascii="宋体" w:hAnsi="宋体" w:eastAsia="宋体" w:cs="宋体"/>
          <w:szCs w:val="21"/>
        </w:rPr>
        <w:t>在本合同保险期间内，被保险人因遭受意外伤害事故导致初次确诊本合同约定的重大疾病，则不受等待期限制。</w:t>
      </w:r>
      <w:bookmarkEnd w:id="3"/>
    </w:p>
    <w:bookmarkEnd w:id="4"/>
    <w:bookmarkEnd w:id="6"/>
    <w:p>
      <w:pPr>
        <w:numPr>
          <w:ilvl w:val="0"/>
          <w:numId w:val="1"/>
        </w:numPr>
        <w:spacing w:after="156" w:afterLines="50"/>
        <w:ind w:firstLine="420"/>
        <w:rPr>
          <w:rFonts w:ascii="宋体" w:hAnsi="宋体" w:eastAsia="宋体" w:cs="宋体"/>
          <w:b/>
          <w:kern w:val="0"/>
          <w:szCs w:val="21"/>
        </w:rPr>
      </w:pPr>
      <w:r>
        <w:rPr>
          <w:rFonts w:hint="eastAsia" w:ascii="宋体" w:hAnsi="宋体" w:eastAsia="宋体" w:cs="宋体"/>
          <w:b/>
          <w:kern w:val="0"/>
          <w:szCs w:val="21"/>
        </w:rPr>
        <w:t>责任免除</w:t>
      </w:r>
    </w:p>
    <w:p>
      <w:pPr>
        <w:widowControl/>
        <w:numPr>
          <w:ilvl w:val="255"/>
          <w:numId w:val="0"/>
        </w:numPr>
        <w:tabs>
          <w:tab w:val="left" w:pos="0"/>
        </w:tabs>
        <w:adjustRightInd w:val="0"/>
        <w:snapToGrid w:val="0"/>
        <w:spacing w:after="156" w:afterLines="50"/>
        <w:ind w:firstLine="422" w:firstLineChars="200"/>
        <w:rPr>
          <w:rFonts w:ascii="宋体" w:hAnsi="宋体" w:eastAsia="宋体" w:cs="宋体"/>
          <w:b/>
          <w:kern w:val="0"/>
          <w:szCs w:val="21"/>
        </w:rPr>
      </w:pPr>
      <w:bookmarkStart w:id="7" w:name="_Hlk79658039"/>
      <w:r>
        <w:rPr>
          <w:rFonts w:ascii="宋体" w:hAnsi="宋体" w:eastAsia="宋体" w:cs="宋体"/>
          <w:b/>
          <w:kern w:val="0"/>
          <w:szCs w:val="21"/>
        </w:rPr>
        <w:t>因下列情形之一，导致被保险人发生疾病、达到疾病状态或进行手术的，保险公司不承担保险责任：</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投保人对被保险人的故意杀害、故意伤害；</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被保险人故意犯罪或抗拒依法采取的行政、刑事强制措施；</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被保险人故意自伤、自杀，但被保险人自杀时为无民事行为能力人的除外；</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被保险人服用、吸食或注射毒品；</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被保险人酒后驾驶、</w:t>
      </w:r>
      <w:bookmarkStart w:id="8" w:name="OLE_LINK19"/>
      <w:r>
        <w:rPr>
          <w:rFonts w:hint="eastAsia" w:ascii="宋体" w:eastAsia="宋体"/>
          <w:b/>
          <w:sz w:val="21"/>
          <w:szCs w:val="21"/>
        </w:rPr>
        <w:t>无合法有效驾驶证</w:t>
      </w:r>
      <w:bookmarkEnd w:id="8"/>
      <w:r>
        <w:rPr>
          <w:rFonts w:hint="eastAsia" w:ascii="宋体" w:eastAsia="宋体"/>
          <w:b/>
          <w:sz w:val="21"/>
          <w:szCs w:val="21"/>
        </w:rPr>
        <w:t>（释义八）驾驶，或驾驶</w:t>
      </w:r>
      <w:bookmarkStart w:id="9" w:name="OLE_LINK18"/>
      <w:r>
        <w:rPr>
          <w:rFonts w:hint="eastAsia" w:ascii="宋体" w:eastAsia="宋体"/>
          <w:b/>
          <w:sz w:val="21"/>
          <w:szCs w:val="21"/>
        </w:rPr>
        <w:t>无合法有效行驶证</w:t>
      </w:r>
      <w:bookmarkEnd w:id="9"/>
      <w:r>
        <w:rPr>
          <w:rFonts w:hint="eastAsia" w:ascii="宋体" w:eastAsia="宋体"/>
          <w:b/>
          <w:sz w:val="21"/>
          <w:szCs w:val="21"/>
        </w:rPr>
        <w:t>（释义九）的机动车；</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被保险人感染</w:t>
      </w:r>
      <w:bookmarkStart w:id="10" w:name="OLE_LINK4"/>
      <w:r>
        <w:rPr>
          <w:rFonts w:hint="eastAsia" w:ascii="宋体" w:eastAsia="宋体"/>
          <w:b/>
          <w:sz w:val="21"/>
          <w:szCs w:val="21"/>
        </w:rPr>
        <w:t>艾滋</w:t>
      </w:r>
      <w:bookmarkEnd w:id="10"/>
      <w:r>
        <w:rPr>
          <w:rFonts w:hint="eastAsia" w:ascii="宋体" w:eastAsia="宋体"/>
          <w:b/>
          <w:sz w:val="21"/>
          <w:szCs w:val="21"/>
        </w:rPr>
        <w:t>病病毒或患艾滋病（释义十）</w:t>
      </w:r>
      <w:r>
        <w:rPr>
          <w:rFonts w:hint="eastAsia" w:ascii="宋体"/>
          <w:b/>
          <w:sz w:val="21"/>
          <w:szCs w:val="21"/>
        </w:rPr>
        <w:t>（因本合同约定的</w:t>
      </w:r>
      <w:bookmarkStart w:id="11" w:name="OLE_LINK2"/>
      <w:r>
        <w:rPr>
          <w:rFonts w:hint="eastAsia" w:ascii="宋体"/>
          <w:b/>
          <w:sz w:val="21"/>
          <w:szCs w:val="21"/>
        </w:rPr>
        <w:t>职业</w:t>
      </w:r>
      <w:bookmarkEnd w:id="11"/>
      <w:r>
        <w:rPr>
          <w:rFonts w:hint="eastAsia" w:ascii="宋体"/>
          <w:b/>
          <w:sz w:val="21"/>
          <w:szCs w:val="21"/>
        </w:rPr>
        <w:t>关系、输血感染或器官移植导致的感染艾滋病病毒或患艾滋病除外）</w:t>
      </w:r>
      <w:r>
        <w:rPr>
          <w:rFonts w:hint="eastAsia" w:ascii="宋体" w:eastAsia="宋体"/>
          <w:b/>
          <w:sz w:val="21"/>
          <w:szCs w:val="21"/>
        </w:rPr>
        <w:t>；</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战争、军事冲突、暴乱或武装叛乱；</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核爆炸、核辐射或核污染；</w:t>
      </w:r>
    </w:p>
    <w:p>
      <w:pPr>
        <w:pStyle w:val="6"/>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bookmarkStart w:id="12" w:name="OLE_LINK20"/>
      <w:r>
        <w:rPr>
          <w:rFonts w:hint="eastAsia" w:ascii="宋体" w:eastAsia="宋体"/>
          <w:b/>
          <w:sz w:val="21"/>
          <w:szCs w:val="21"/>
        </w:rPr>
        <w:t>遗传性疾病（释义十一，符合本合同重大疾病57肝豆状核变性、76成骨不全症第三型不在此限），先天性畸形、变形或染色体异常（释义十二）</w:t>
      </w:r>
      <w:bookmarkEnd w:id="12"/>
      <w:r>
        <w:rPr>
          <w:rFonts w:hint="eastAsia" w:ascii="宋体" w:eastAsia="宋体"/>
          <w:b/>
          <w:sz w:val="21"/>
          <w:szCs w:val="21"/>
        </w:rPr>
        <w:t>。</w:t>
      </w:r>
      <w:bookmarkEnd w:id="7"/>
    </w:p>
    <w:p>
      <w:pPr>
        <w:numPr>
          <w:ilvl w:val="0"/>
          <w:numId w:val="1"/>
        </w:numPr>
        <w:spacing w:after="156" w:afterLines="50"/>
        <w:ind w:firstLine="420"/>
        <w:rPr>
          <w:rFonts w:ascii="宋体" w:hAnsi="宋体" w:eastAsia="宋体" w:cs="宋体"/>
          <w:b/>
          <w:kern w:val="0"/>
          <w:szCs w:val="21"/>
        </w:rPr>
      </w:pPr>
      <w:r>
        <w:rPr>
          <w:rFonts w:hint="eastAsia" w:ascii="宋体" w:hAnsi="宋体" w:eastAsia="宋体" w:cs="宋体"/>
          <w:b/>
          <w:kern w:val="0"/>
          <w:szCs w:val="21"/>
        </w:rPr>
        <w:t>保险金额</w:t>
      </w:r>
    </w:p>
    <w:p>
      <w:pPr>
        <w:numPr>
          <w:ilvl w:val="255"/>
          <w:numId w:val="0"/>
        </w:numPr>
        <w:tabs>
          <w:tab w:val="left" w:pos="0"/>
        </w:tabs>
        <w:spacing w:after="156" w:afterLines="50"/>
        <w:ind w:firstLine="422" w:firstLineChars="200"/>
        <w:rPr>
          <w:rFonts w:ascii="宋体" w:hAnsi="宋体" w:eastAsia="宋体" w:cs="宋体"/>
          <w:bCs/>
          <w:kern w:val="0"/>
          <w:szCs w:val="21"/>
        </w:rPr>
      </w:pPr>
      <w:bookmarkStart w:id="13" w:name="_Hlk79658062"/>
      <w:r>
        <w:rPr>
          <w:rFonts w:ascii="宋体" w:hAnsi="宋体" w:eastAsia="宋体" w:cs="宋体"/>
          <w:b/>
          <w:kern w:val="0"/>
          <w:szCs w:val="21"/>
        </w:rPr>
        <w:t>保险金额是保险人对该被保险人承担给付保险金责任的最高限额。</w:t>
      </w:r>
      <w:r>
        <w:rPr>
          <w:rFonts w:ascii="宋体" w:hAnsi="宋体" w:eastAsia="宋体" w:cs="宋体"/>
          <w:bCs/>
          <w:kern w:val="0"/>
          <w:szCs w:val="21"/>
        </w:rPr>
        <w:t>保险金额由投保人、保险人双方约定，并在保险单中载明。</w:t>
      </w:r>
      <w:bookmarkEnd w:id="13"/>
    </w:p>
    <w:p>
      <w:pPr>
        <w:numPr>
          <w:ilvl w:val="0"/>
          <w:numId w:val="1"/>
        </w:numPr>
        <w:spacing w:after="156" w:afterLines="50"/>
        <w:ind w:firstLine="420"/>
        <w:rPr>
          <w:rFonts w:ascii="宋体" w:hAnsi="宋体" w:eastAsia="宋体" w:cs="宋体"/>
          <w:b/>
          <w:kern w:val="0"/>
          <w:szCs w:val="21"/>
        </w:rPr>
      </w:pPr>
      <w:r>
        <w:rPr>
          <w:rFonts w:ascii="宋体" w:hAnsi="宋体" w:eastAsia="宋体" w:cs="宋体"/>
          <w:b/>
          <w:kern w:val="0"/>
          <w:szCs w:val="21"/>
        </w:rPr>
        <w:t>保险费</w:t>
      </w:r>
    </w:p>
    <w:p>
      <w:pPr>
        <w:numPr>
          <w:ilvl w:val="255"/>
          <w:numId w:val="0"/>
        </w:numPr>
        <w:tabs>
          <w:tab w:val="left" w:pos="0"/>
        </w:tabs>
        <w:spacing w:after="156" w:afterLines="50"/>
        <w:ind w:firstLine="420" w:firstLineChars="200"/>
        <w:rPr>
          <w:rFonts w:ascii="宋体" w:hAnsi="宋体" w:eastAsia="宋体" w:cs="宋体"/>
          <w:bCs/>
          <w:kern w:val="0"/>
          <w:szCs w:val="21"/>
        </w:rPr>
      </w:pPr>
      <w:bookmarkStart w:id="14" w:name="_Hlk79658071"/>
      <w:r>
        <w:rPr>
          <w:rFonts w:ascii="宋体" w:hAnsi="宋体" w:eastAsia="宋体" w:cs="宋体"/>
          <w:bCs/>
          <w:kern w:val="0"/>
          <w:szCs w:val="21"/>
        </w:rPr>
        <w:t>本合同的保险费由保险人根据保险金额及具体风险状况等确定，并在保险单中载明其金额。投保人应该按照本合同约定向保险人交纳保险费。</w:t>
      </w:r>
      <w:bookmarkEnd w:id="14"/>
    </w:p>
    <w:p>
      <w:pPr>
        <w:numPr>
          <w:ilvl w:val="0"/>
          <w:numId w:val="1"/>
        </w:numPr>
        <w:spacing w:after="156" w:afterLines="50"/>
        <w:ind w:firstLine="420"/>
        <w:rPr>
          <w:rFonts w:ascii="宋体" w:hAnsi="宋体" w:eastAsia="宋体" w:cs="宋体"/>
          <w:b/>
          <w:kern w:val="0"/>
          <w:szCs w:val="21"/>
        </w:rPr>
      </w:pPr>
      <w:r>
        <w:rPr>
          <w:rFonts w:hint="eastAsia" w:ascii="宋体" w:hAnsi="宋体" w:cs="宋体"/>
          <w:b/>
          <w:bCs/>
          <w:szCs w:val="21"/>
        </w:rPr>
        <w:t>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一年。保险期间届满，投保人需要重新向保险公司申请投保本</w:t>
      </w:r>
      <w:r>
        <w:rPr>
          <w:rFonts w:hint="eastAsia" w:cs="黑体"/>
          <w:b/>
          <w:bCs/>
        </w:rPr>
        <w:t>合同</w:t>
      </w:r>
      <w:r>
        <w:rPr>
          <w:rFonts w:cs="黑体"/>
          <w:b/>
          <w:bCs/>
        </w:rPr>
        <w:t>，并经保险人同意，交纳保险费，获得新的保险合同。</w:t>
      </w:r>
    </w:p>
    <w:p>
      <w:pPr>
        <w:spacing w:after="156" w:afterLines="50"/>
        <w:ind w:firstLine="420"/>
        <w:rPr>
          <w:rFonts w:hAnsi="宋体" w:cs="黑体"/>
          <w:b/>
          <w:bCs/>
          <w:szCs w:val="21"/>
        </w:rPr>
      </w:pPr>
      <w:r>
        <w:rPr>
          <w:rFonts w:hint="eastAsia" w:hAnsi="宋体" w:cs="黑体"/>
          <w:b/>
          <w:bCs/>
          <w:szCs w:val="21"/>
        </w:rPr>
        <w:t>若发生下列情形之一的，本合同不再接受重新投保：</w:t>
      </w:r>
    </w:p>
    <w:p>
      <w:pPr>
        <w:spacing w:after="156" w:afterLines="50"/>
        <w:ind w:firstLine="422" w:firstLineChars="200"/>
        <w:rPr>
          <w:rFonts w:ascii="宋体" w:hAnsi="宋体" w:cs="黑体"/>
          <w:b/>
          <w:bCs/>
          <w:szCs w:val="21"/>
        </w:rPr>
      </w:pPr>
      <w:r>
        <w:rPr>
          <w:rFonts w:hint="eastAsia" w:ascii="宋体" w:hAnsi="宋体" w:cs="黑体"/>
          <w:b/>
          <w:bCs/>
          <w:szCs w:val="21"/>
        </w:rPr>
        <w:t>（一）本合同统一停售；</w:t>
      </w:r>
    </w:p>
    <w:p>
      <w:pPr>
        <w:spacing w:after="156" w:afterLines="50"/>
        <w:ind w:firstLine="422" w:firstLineChars="200"/>
        <w:rPr>
          <w:rFonts w:ascii="宋体" w:hAnsi="宋体" w:cs="黑体"/>
          <w:b/>
          <w:bCs/>
          <w:szCs w:val="21"/>
        </w:rPr>
      </w:pPr>
      <w:r>
        <w:rPr>
          <w:rFonts w:hint="eastAsia" w:ascii="宋体" w:hAnsi="宋体" w:cs="黑体"/>
          <w:b/>
          <w:bCs/>
          <w:szCs w:val="21"/>
        </w:rPr>
        <w:t>（二）被保险人身故；</w:t>
      </w:r>
    </w:p>
    <w:p>
      <w:pPr>
        <w:spacing w:after="156" w:afterLines="50"/>
        <w:ind w:firstLine="422" w:firstLineChars="200"/>
        <w:rPr>
          <w:rStyle w:val="11"/>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numPr>
          <w:ilvl w:val="255"/>
          <w:numId w:val="0"/>
        </w:numPr>
        <w:spacing w:after="156" w:afterLines="50"/>
        <w:ind w:firstLine="422" w:firstLineChars="200"/>
        <w:rPr>
          <w:rFonts w:ascii="宋体" w:hAnsi="宋体" w:eastAsia="宋体" w:cs="宋体"/>
          <w:bCs/>
          <w:kern w:val="0"/>
          <w:szCs w:val="21"/>
        </w:rPr>
      </w:pPr>
      <w:r>
        <w:rPr>
          <w:rFonts w:hint="eastAsia" w:ascii="宋体" w:hAnsi="宋体" w:cs="黑体"/>
          <w:b/>
          <w:bCs/>
          <w:szCs w:val="21"/>
        </w:rPr>
        <w:t>（四）本合同因其他条款所列情况而导致效力终止。</w:t>
      </w:r>
    </w:p>
    <w:p>
      <w:pPr>
        <w:pStyle w:val="14"/>
        <w:spacing w:after="156" w:afterLines="50"/>
        <w:jc w:val="center"/>
        <w:rPr>
          <w:rFonts w:ascii="宋体" w:hAnsi="宋体"/>
          <w:szCs w:val="21"/>
        </w:rPr>
      </w:pPr>
      <w:r>
        <w:rPr>
          <w:rFonts w:hint="eastAsia" w:ascii="宋体" w:hAnsi="宋体"/>
          <w:szCs w:val="21"/>
        </w:rPr>
        <w:t>保险人义务</w:t>
      </w:r>
    </w:p>
    <w:p>
      <w:pPr>
        <w:pStyle w:val="6"/>
        <w:numPr>
          <w:ilvl w:val="0"/>
          <w:numId w:val="1"/>
        </w:numPr>
        <w:snapToGrid w:val="0"/>
        <w:spacing w:before="0" w:beforeAutospacing="0" w:after="156" w:afterLines="50" w:afterAutospacing="0"/>
        <w:ind w:firstLine="420"/>
        <w:jc w:val="both"/>
        <w:rPr>
          <w:rFonts w:ascii="宋体" w:eastAsia="宋体"/>
          <w:sz w:val="21"/>
          <w:szCs w:val="21"/>
        </w:rPr>
      </w:pPr>
      <w:r>
        <w:rPr>
          <w:rFonts w:hint="eastAsia" w:ascii="宋体" w:eastAsia="宋体"/>
          <w:b/>
          <w:sz w:val="21"/>
          <w:szCs w:val="21"/>
        </w:rPr>
        <w:t>提示和说明义务</w:t>
      </w:r>
    </w:p>
    <w:p>
      <w:pPr>
        <w:numPr>
          <w:ilvl w:val="255"/>
          <w:numId w:val="0"/>
        </w:numPr>
        <w:tabs>
          <w:tab w:val="left" w:pos="0"/>
        </w:tabs>
        <w:spacing w:after="156" w:afterLines="50"/>
        <w:ind w:firstLine="420" w:firstLineChars="200"/>
        <w:rPr>
          <w:rFonts w:ascii="宋体" w:hAnsi="宋体" w:eastAsia="宋体" w:cs="宋体"/>
          <w:bCs/>
          <w:kern w:val="0"/>
          <w:szCs w:val="21"/>
        </w:rPr>
      </w:pPr>
      <w:r>
        <w:rPr>
          <w:rFonts w:ascii="宋体" w:hAnsi="宋体" w:eastAsia="宋体" w:cs="宋体"/>
          <w:bCs/>
          <w:kern w:val="0"/>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pStyle w:val="6"/>
        <w:widowControl/>
        <w:numPr>
          <w:ilvl w:val="0"/>
          <w:numId w:val="1"/>
        </w:numPr>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签发保险单和保险凭证义务  </w:t>
      </w:r>
    </w:p>
    <w:p>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本合同成立后，保险人应当及时向投保人签发保险单或其他保险凭证。</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 xml:space="preserve">通知补充索赔证明和资料义务 </w:t>
      </w:r>
    </w:p>
    <w:p>
      <w:pPr>
        <w:widowControl/>
        <w:numPr>
          <w:ilvl w:val="255"/>
          <w:numId w:val="0"/>
        </w:numPr>
        <w:tabs>
          <w:tab w:val="left" w:pos="0"/>
        </w:tabs>
        <w:spacing w:after="156" w:afterLines="50"/>
        <w:ind w:firstLine="420" w:firstLineChars="200"/>
        <w:jc w:val="left"/>
        <w:rPr>
          <w:rFonts w:ascii="宋体" w:hAnsi="宋体" w:eastAsia="宋体" w:cs="宋体"/>
          <w:bCs/>
          <w:kern w:val="0"/>
          <w:szCs w:val="21"/>
        </w:rPr>
      </w:pPr>
      <w:r>
        <w:rPr>
          <w:rFonts w:ascii="宋体" w:hAnsi="宋体" w:eastAsia="宋体" w:cs="宋体"/>
          <w:bCs/>
          <w:kern w:val="0"/>
          <w:szCs w:val="21"/>
        </w:rPr>
        <w:t>保险人认为</w:t>
      </w:r>
      <w:r>
        <w:rPr>
          <w:rFonts w:hint="eastAsia" w:ascii="宋体" w:hAnsi="宋体" w:eastAsia="宋体" w:cs="宋体"/>
          <w:b/>
          <w:kern w:val="0"/>
          <w:szCs w:val="21"/>
        </w:rPr>
        <w:t>保险金申请人</w:t>
      </w:r>
      <w:r>
        <w:rPr>
          <w:rFonts w:hint="eastAsia" w:ascii="宋体" w:eastAsia="宋体"/>
          <w:b/>
          <w:bCs/>
          <w:szCs w:val="21"/>
        </w:rPr>
        <w:t>（释义十三）</w:t>
      </w:r>
      <w:r>
        <w:rPr>
          <w:rFonts w:ascii="宋体" w:hAnsi="宋体" w:eastAsia="宋体" w:cs="宋体"/>
          <w:bCs/>
          <w:kern w:val="0"/>
          <w:szCs w:val="21"/>
        </w:rPr>
        <w:t>提供的有关索赔的证明和资料不完整的，应当及时一次性通知投保人、被保险人补充提供。</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及时核定、赔付义务</w:t>
      </w:r>
    </w:p>
    <w:p>
      <w:pPr>
        <w:widowControl/>
        <w:tabs>
          <w:tab w:val="left" w:pos="0"/>
        </w:tabs>
        <w:spacing w:after="156" w:afterLines="50"/>
        <w:ind w:firstLine="420" w:firstLineChars="200"/>
        <w:jc w:val="left"/>
        <w:rPr>
          <w:rFonts w:ascii="宋体" w:hAnsi="宋体" w:eastAsia="宋体" w:cs="宋体"/>
          <w:bCs/>
          <w:kern w:val="0"/>
          <w:szCs w:val="21"/>
        </w:rPr>
      </w:pPr>
      <w:r>
        <w:rPr>
          <w:rFonts w:ascii="宋体" w:hAnsi="宋体" w:eastAsia="宋体" w:cs="宋体"/>
          <w:bCs/>
          <w:kern w:val="0"/>
          <w:szCs w:val="21"/>
        </w:rPr>
        <w:t>保险人收到保险金申请人的给付保险金的请求后，应当及时作出是否属于保险责任的核定；情形复杂的，应当在三十日内作出核定，但本合同另有约定的除外。</w:t>
      </w:r>
    </w:p>
    <w:p>
      <w:pPr>
        <w:widowControl/>
        <w:tabs>
          <w:tab w:val="left" w:pos="0"/>
        </w:tabs>
        <w:spacing w:after="156" w:afterLines="50"/>
        <w:ind w:firstLine="420" w:firstLineChars="200"/>
        <w:jc w:val="left"/>
        <w:rPr>
          <w:rFonts w:ascii="宋体" w:hAnsi="宋体" w:eastAsia="宋体" w:cs="宋体"/>
          <w:bCs/>
          <w:kern w:val="0"/>
          <w:szCs w:val="21"/>
        </w:rPr>
      </w:pPr>
      <w:r>
        <w:rPr>
          <w:rFonts w:ascii="宋体" w:hAnsi="宋体" w:eastAsia="宋体" w:cs="宋体"/>
          <w:bCs/>
          <w:kern w:val="0"/>
          <w:szCs w:val="21"/>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widowControl/>
        <w:numPr>
          <w:ilvl w:val="0"/>
          <w:numId w:val="1"/>
        </w:numPr>
        <w:spacing w:after="156" w:afterLines="50"/>
        <w:ind w:firstLine="420"/>
        <w:jc w:val="left"/>
        <w:rPr>
          <w:rFonts w:ascii="宋体" w:hAnsi="宋体" w:eastAsia="宋体" w:cs="宋体"/>
          <w:b/>
          <w:kern w:val="0"/>
          <w:szCs w:val="21"/>
        </w:rPr>
      </w:pPr>
      <w:r>
        <w:rPr>
          <w:rFonts w:ascii="宋体" w:hAnsi="宋体" w:eastAsia="宋体" w:cs="宋体"/>
          <w:b/>
          <w:kern w:val="0"/>
          <w:szCs w:val="21"/>
        </w:rPr>
        <w:t>先行赔付</w:t>
      </w:r>
      <w:r>
        <w:rPr>
          <w:rFonts w:hint="eastAsia" w:ascii="宋体" w:hAnsi="宋体" w:eastAsia="宋体" w:cs="宋体"/>
          <w:b/>
          <w:kern w:val="0"/>
          <w:szCs w:val="21"/>
        </w:rPr>
        <w:t>义务</w:t>
      </w:r>
      <w:r>
        <w:rPr>
          <w:rFonts w:ascii="宋体" w:hAnsi="宋体" w:eastAsia="宋体" w:cs="宋体"/>
          <w:b/>
          <w:kern w:val="0"/>
          <w:szCs w:val="21"/>
        </w:rPr>
        <w:t xml:space="preserve"> </w:t>
      </w:r>
    </w:p>
    <w:p>
      <w:pPr>
        <w:widowControl/>
        <w:tabs>
          <w:tab w:val="left" w:pos="0"/>
        </w:tabs>
        <w:spacing w:after="156" w:afterLines="50"/>
        <w:ind w:firstLine="420" w:firstLineChars="200"/>
        <w:jc w:val="left"/>
        <w:rPr>
          <w:rFonts w:ascii="宋体" w:hAnsi="宋体" w:eastAsia="宋体" w:cs="宋体"/>
          <w:bCs/>
          <w:kern w:val="0"/>
          <w:szCs w:val="21"/>
        </w:rPr>
      </w:pPr>
      <w:r>
        <w:rPr>
          <w:rFonts w:ascii="宋体" w:hAnsi="宋体" w:eastAsia="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退还保费义务</w:t>
      </w:r>
      <w:r>
        <w:rPr>
          <w:rFonts w:ascii="宋体" w:hAnsi="宋体" w:eastAsia="宋体" w:cs="宋体"/>
          <w:b/>
          <w:kern w:val="0"/>
          <w:szCs w:val="21"/>
        </w:rPr>
        <w:t xml:space="preserve"> </w:t>
      </w:r>
    </w:p>
    <w:p>
      <w:pPr>
        <w:numPr>
          <w:ilvl w:val="255"/>
          <w:numId w:val="0"/>
        </w:numPr>
        <w:tabs>
          <w:tab w:val="left" w:pos="0"/>
        </w:tabs>
        <w:spacing w:after="156" w:afterLines="50"/>
        <w:ind w:firstLine="420" w:firstLineChars="200"/>
        <w:rPr>
          <w:rFonts w:ascii="宋体" w:hAnsi="宋体" w:eastAsia="宋体" w:cs="宋体"/>
          <w:szCs w:val="21"/>
        </w:rPr>
      </w:pPr>
      <w:r>
        <w:rPr>
          <w:rFonts w:hint="eastAsia" w:ascii="宋体" w:hAnsi="宋体" w:eastAsia="宋体" w:cs="宋体"/>
          <w:szCs w:val="21"/>
        </w:rPr>
        <w:t>投保人符合保险法规定的退还保险费相关要求的，保险人应当按照保险法相关规定退还</w:t>
      </w:r>
      <w:r>
        <w:rPr>
          <w:rFonts w:hint="eastAsia" w:ascii="宋体" w:hAnsi="宋体" w:eastAsia="宋体" w:cs="宋体"/>
          <w:b/>
          <w:bCs/>
          <w:szCs w:val="21"/>
        </w:rPr>
        <w:t>未满期保险费（释义十四）</w:t>
      </w:r>
      <w:r>
        <w:rPr>
          <w:rFonts w:hint="eastAsia" w:ascii="宋体" w:hAnsi="宋体" w:eastAsia="宋体" w:cs="宋体"/>
          <w:szCs w:val="21"/>
        </w:rPr>
        <w:t>。</w:t>
      </w:r>
    </w:p>
    <w:p>
      <w:pPr>
        <w:spacing w:after="156" w:afterLines="50"/>
        <w:ind w:firstLine="420" w:firstLineChars="200"/>
        <w:rPr>
          <w:rFonts w:ascii="宋体" w:hAnsi="宋体" w:eastAsia="宋体" w:cs="宋体"/>
          <w:szCs w:val="21"/>
        </w:rPr>
      </w:pPr>
    </w:p>
    <w:p>
      <w:pPr>
        <w:pStyle w:val="14"/>
        <w:spacing w:after="156" w:afterLines="50"/>
        <w:ind w:firstLine="422" w:firstLineChars="200"/>
        <w:jc w:val="center"/>
        <w:rPr>
          <w:rFonts w:ascii="宋体" w:hAnsi="宋体"/>
          <w:szCs w:val="21"/>
        </w:rPr>
      </w:pPr>
      <w:r>
        <w:rPr>
          <w:rFonts w:hint="eastAsia" w:ascii="宋体" w:hAnsi="宋体"/>
          <w:szCs w:val="21"/>
        </w:rPr>
        <w:t>投保人、被保险人义务</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保费交纳方式</w:t>
      </w:r>
      <w:r>
        <w:rPr>
          <w:rFonts w:ascii="宋体" w:hAnsi="宋体" w:eastAsia="宋体" w:cs="宋体"/>
          <w:b/>
          <w:kern w:val="0"/>
          <w:szCs w:val="21"/>
        </w:rPr>
        <w:t xml:space="preserve"> </w:t>
      </w:r>
    </w:p>
    <w:p>
      <w:pPr>
        <w:spacing w:after="156" w:afterLines="50"/>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投保人未按约定交纳保险费，本合同不生效</w:t>
      </w:r>
      <w:r>
        <w:rPr>
          <w:rFonts w:hint="eastAsia" w:ascii="宋体" w:hAnsi="宋体" w:cs="宋体"/>
          <w:b/>
          <w:szCs w:val="21"/>
        </w:rPr>
        <w:t>。对</w:t>
      </w:r>
      <w:r>
        <w:rPr>
          <w:rFonts w:hint="eastAsia" w:ascii="宋体" w:hAnsi="宋体" w:cs="宋体"/>
          <w:b/>
          <w:bCs/>
          <w:szCs w:val="21"/>
        </w:rPr>
        <w:t>本合同生效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2" w:firstLineChars="200"/>
        <w:rPr>
          <w:rFonts w:ascii="宋体" w:hAnsi="宋体" w:cs="宋体"/>
          <w:b/>
          <w:bCs/>
          <w:szCs w:val="21"/>
        </w:rPr>
      </w:pPr>
      <w:r>
        <w:rPr>
          <w:rFonts w:hint="eastAsia" w:ascii="宋体" w:hAnsi="宋体" w:cs="宋体"/>
          <w:b/>
          <w:bCs/>
          <w:szCs w:val="21"/>
        </w:rPr>
        <w:t>若投保人选择分期缴付保险费，需经投保人申请并经保险人同意，并在本合同中载明保险分期缴付的周期。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w:t>
      </w:r>
      <w:r>
        <w:rPr>
          <w:rFonts w:ascii="宋体" w:hAnsi="宋体" w:cs="宋体"/>
          <w:b/>
          <w:bCs/>
          <w:szCs w:val="21"/>
        </w:rPr>
        <w:t>本</w:t>
      </w:r>
      <w:r>
        <w:rPr>
          <w:rFonts w:hint="eastAsia" w:ascii="宋体" w:hAnsi="宋体" w:cs="宋体"/>
          <w:b/>
          <w:bCs/>
          <w:szCs w:val="21"/>
        </w:rPr>
        <w:t>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如投保人未按照保险合同约定的付款时间足额缴付当期保费，且在本合同约定的宽限期内仍未足额补缴当期保费的，本合同效力中止，保险人对本合同效力中止后发生的保险事故不承担给付保险金责任。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宽限期由投保人与保险人协商确定，并在保险合同中载明。</w:t>
      </w:r>
    </w:p>
    <w:p>
      <w:pPr>
        <w:pStyle w:val="6"/>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如实告知义务 </w:t>
      </w:r>
    </w:p>
    <w:p>
      <w:pPr>
        <w:pStyle w:val="6"/>
        <w:widowControl/>
        <w:numPr>
          <w:ilvl w:val="255"/>
          <w:numId w:val="0"/>
        </w:numPr>
        <w:tabs>
          <w:tab w:val="left" w:pos="0"/>
        </w:tabs>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订立本合同，保险人就被保险人的有关情况提出询问的，投保人应当如实告知。</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投保人故意或者因重大过失未履行前款规定的如实告知义务，足以影响保险人决定是否同意承保或者提高保险费率的，保险人有权解除本合同。</w:t>
      </w:r>
    </w:p>
    <w:p>
      <w:pPr>
        <w:pStyle w:val="6"/>
        <w:widowControl/>
        <w:adjustRightInd w:val="0"/>
        <w:snapToGrid w:val="0"/>
        <w:spacing w:before="0" w:beforeAutospacing="0" w:after="156" w:afterLines="50" w:afterAutospacing="0"/>
        <w:ind w:firstLine="420" w:firstLineChars="200"/>
        <w:jc w:val="both"/>
        <w:rPr>
          <w:rFonts w:ascii="宋体" w:eastAsia="宋体"/>
          <w:b/>
          <w:sz w:val="21"/>
          <w:szCs w:val="21"/>
        </w:rPr>
      </w:pPr>
      <w:r>
        <w:rPr>
          <w:rFonts w:hint="eastAsia" w:ascii="宋体" w:eastAsia="宋体"/>
          <w:sz w:val="21"/>
          <w:szCs w:val="21"/>
        </w:rPr>
        <w:t>前款规定的合同解除权，自保险人知道有解除事由之日起，超过30日不行使而消灭。</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投保人故意不履行如实告知义务的，保险人对于合同解除前发生的保险事故，不承担给付保险金责任，并不退还保险费。</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投保人因重大过失未履行如实告知义务，对保险事故的发生有严重影响的，保险人对于合同解除前发生的保险事故，不承担给付保险金责任，但应当退还保险费。</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保险人在合同订立时已经知道投保人未如实告知的情况的，保险人不得解除合同；发生保险事故的，保险人应当承担给付保险金责任。</w:t>
      </w:r>
    </w:p>
    <w:p>
      <w:pPr>
        <w:pStyle w:val="6"/>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住址或通讯地址变更告知义务 </w:t>
      </w:r>
    </w:p>
    <w:p>
      <w:pPr>
        <w:pStyle w:val="6"/>
        <w:widowControl/>
        <w:numPr>
          <w:ilvl w:val="255"/>
          <w:numId w:val="0"/>
        </w:numPr>
        <w:tabs>
          <w:tab w:val="left" w:pos="0"/>
        </w:tabs>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投保人住所或通讯地址变更时，应及时以书面形式通知保险人。投保人未通知的，保险人按本合同所载的最后住所或通讯地址发送的有关通知，均视为已发送给投保人。</w:t>
      </w:r>
    </w:p>
    <w:p>
      <w:pPr>
        <w:pStyle w:val="6"/>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变更批注义务</w:t>
      </w:r>
    </w:p>
    <w:p>
      <w:pPr>
        <w:spacing w:after="156" w:afterLines="50"/>
        <w:ind w:firstLine="420" w:firstLineChars="200"/>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pStyle w:val="6"/>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职业或工种的变更  </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被保险人变更其职业或工种时，投保人或被保险人应于三十日内以书面形式通知保险人。若被保险人所变更的职业或者工种依照保险人职业分类（释义十五）在拒保范围内的，保险人对该被保险人所负保险责任自其职业或工种变更之日起终止，并按日计算退还未满期保险费。</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被保险人未履行本条约定的通知义务的情况下发生保险事故的，且被保险人所变更的职业或工种，依照保险人职业分类在拒保范围内的，保险人不承担给付保险金的责任，并自其职业或工种变更之日起本合同终止，按日计算退还未满期保险费。</w:t>
      </w:r>
    </w:p>
    <w:p>
      <w:pPr>
        <w:pStyle w:val="6"/>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年龄的确定及错误的处理  </w:t>
      </w:r>
    </w:p>
    <w:p>
      <w:pPr>
        <w:spacing w:after="156" w:afterLines="50"/>
        <w:ind w:firstLine="420" w:firstLineChars="200"/>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宋体" w:hAnsi="宋体" w:cs="宋体"/>
          <w:szCs w:val="21"/>
        </w:rPr>
      </w:pPr>
      <w:r>
        <w:rPr>
          <w:rFonts w:hint="eastAsia" w:ascii="宋体" w:hAnsi="宋体" w:cs="宋体"/>
          <w:szCs w:val="21"/>
        </w:rPr>
        <w:t>（三）投保人申报的被保险人年龄不真实，导致投保人支付保险费多于应付保险费的，保险人应将多收的保险费无息退还投保人。</w:t>
      </w:r>
    </w:p>
    <w:p>
      <w:pPr>
        <w:pStyle w:val="6"/>
        <w:widowControl/>
        <w:numPr>
          <w:ilvl w:val="0"/>
          <w:numId w:val="1"/>
        </w:numPr>
        <w:adjustRightInd w:val="0"/>
        <w:snapToGrid w:val="0"/>
        <w:spacing w:before="0" w:beforeAutospacing="0" w:after="156" w:afterLines="50" w:afterAutospacing="0"/>
        <w:ind w:firstLine="420"/>
        <w:outlineLvl w:val="0"/>
        <w:rPr>
          <w:rFonts w:ascii="宋体" w:eastAsia="宋体"/>
          <w:b/>
          <w:sz w:val="21"/>
          <w:szCs w:val="21"/>
        </w:rPr>
      </w:pPr>
      <w:r>
        <w:rPr>
          <w:rFonts w:hint="eastAsia" w:ascii="宋体" w:eastAsia="宋体"/>
          <w:b/>
          <w:sz w:val="21"/>
          <w:szCs w:val="21"/>
        </w:rPr>
        <w:t>保险事故通知义务</w:t>
      </w:r>
    </w:p>
    <w:p>
      <w:pPr>
        <w:pStyle w:val="6"/>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pStyle w:val="6"/>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上述约定，不包括因不可抗力（释义十六）而导致的延迟。</w:t>
      </w:r>
    </w:p>
    <w:p>
      <w:pPr>
        <w:pStyle w:val="6"/>
        <w:widowControl/>
        <w:adjustRightInd w:val="0"/>
        <w:snapToGrid w:val="0"/>
        <w:spacing w:before="0" w:beforeAutospacing="0" w:after="156" w:afterLines="50" w:afterAutospacing="0"/>
        <w:ind w:firstLine="422" w:firstLineChars="200"/>
        <w:jc w:val="both"/>
        <w:rPr>
          <w:rFonts w:ascii="宋体" w:eastAsia="宋体"/>
          <w:b/>
          <w:bCs/>
          <w:sz w:val="21"/>
          <w:szCs w:val="21"/>
        </w:rPr>
      </w:pPr>
    </w:p>
    <w:p>
      <w:pPr>
        <w:pStyle w:val="6"/>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理赔条件</w:t>
      </w:r>
    </w:p>
    <w:p>
      <w:pPr>
        <w:pStyle w:val="6"/>
        <w:widowControl/>
        <w:numPr>
          <w:ilvl w:val="0"/>
          <w:numId w:val="1"/>
        </w:numPr>
        <w:adjustRightInd w:val="0"/>
        <w:snapToGrid w:val="0"/>
        <w:spacing w:before="0" w:beforeAutospacing="0" w:after="156" w:afterLines="50" w:afterAutospacing="0"/>
        <w:ind w:firstLine="420"/>
        <w:rPr>
          <w:rFonts w:ascii="宋体" w:eastAsia="宋体"/>
          <w:b/>
          <w:sz w:val="21"/>
          <w:szCs w:val="21"/>
        </w:rPr>
      </w:pPr>
      <w:r>
        <w:rPr>
          <w:rFonts w:hint="eastAsia" w:ascii="宋体" w:eastAsia="宋体"/>
          <w:b/>
          <w:sz w:val="21"/>
          <w:szCs w:val="21"/>
        </w:rPr>
        <w:t>保险金的申请</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bCs/>
          <w:sz w:val="21"/>
          <w:szCs w:val="21"/>
        </w:rPr>
        <w:t>保险金申请人</w:t>
      </w:r>
      <w:r>
        <w:rPr>
          <w:rFonts w:hint="eastAsia" w:ascii="宋体" w:eastAsia="宋体"/>
          <w:sz w:val="21"/>
          <w:szCs w:val="21"/>
        </w:rPr>
        <w:t>向保险人申请给付保险金时，应提交如下材料：</w:t>
      </w:r>
    </w:p>
    <w:p>
      <w:pPr>
        <w:pStyle w:val="6"/>
        <w:widowControl/>
        <w:numPr>
          <w:ilvl w:val="255"/>
          <w:numId w:val="0"/>
        </w:numPr>
        <w:adjustRightInd w:val="0"/>
        <w:snapToGrid w:val="0"/>
        <w:spacing w:before="0" w:beforeAutospacing="0" w:after="156" w:afterLines="50" w:afterAutospacing="0"/>
        <w:ind w:firstLine="420" w:firstLineChars="200"/>
        <w:rPr>
          <w:rFonts w:ascii="宋体" w:eastAsia="宋体"/>
          <w:sz w:val="21"/>
          <w:szCs w:val="21"/>
        </w:rPr>
      </w:pPr>
      <w:r>
        <w:rPr>
          <w:rFonts w:hint="eastAsia" w:ascii="宋体" w:eastAsia="宋体"/>
          <w:sz w:val="21"/>
          <w:szCs w:val="21"/>
        </w:rPr>
        <w:t>1、索赔申请书；</w:t>
      </w:r>
    </w:p>
    <w:p>
      <w:pPr>
        <w:pStyle w:val="6"/>
        <w:widowControl/>
        <w:numPr>
          <w:ilvl w:val="255"/>
          <w:numId w:val="0"/>
        </w:numPr>
        <w:adjustRightInd w:val="0"/>
        <w:snapToGrid w:val="0"/>
        <w:spacing w:before="0" w:beforeAutospacing="0" w:after="156" w:afterLines="50" w:afterAutospacing="0"/>
        <w:ind w:firstLine="420" w:firstLineChars="200"/>
        <w:rPr>
          <w:rFonts w:ascii="宋体" w:eastAsia="宋体"/>
          <w:sz w:val="21"/>
          <w:szCs w:val="21"/>
        </w:rPr>
      </w:pPr>
      <w:r>
        <w:rPr>
          <w:rFonts w:hint="eastAsia" w:ascii="宋体" w:eastAsia="宋体"/>
          <w:sz w:val="21"/>
          <w:szCs w:val="21"/>
        </w:rPr>
        <w:t>2、保险单正本原件或其他保险凭证原件；</w:t>
      </w:r>
    </w:p>
    <w:p>
      <w:pPr>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3、保险金申请人身份证明；</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4、被保险人户籍证明或身份证明；</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5、</w:t>
      </w:r>
      <w:r>
        <w:rPr>
          <w:rFonts w:hint="eastAsia" w:ascii="宋体" w:eastAsia="宋体"/>
          <w:bCs/>
          <w:sz w:val="21"/>
          <w:szCs w:val="21"/>
        </w:rPr>
        <w:t>中华人民共和国卫生部门审核认定的二级或以上的综合性或专科医院或保险人认可的医疗机构</w:t>
      </w:r>
      <w:r>
        <w:rPr>
          <w:rFonts w:hint="eastAsia" w:ascii="宋体" w:eastAsia="宋体"/>
          <w:sz w:val="21"/>
          <w:szCs w:val="21"/>
        </w:rPr>
        <w:t>出具的附有病理显微镜检查、血液检验及/或其他科学方法检验报告的疾病诊断证明书；</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6、保险金申请人所能提供的与确认保险事故的性质、原因等有关的其它证明和资料；</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7、若保险金申请人委托他人申请的，还应提供授权委托书原件、委托人和受托人的身份证明等相关证明文件。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widowControl/>
        <w:spacing w:after="156" w:afterLines="50"/>
        <w:ind w:firstLine="422" w:firstLineChars="200"/>
        <w:rPr>
          <w:rFonts w:ascii="宋体" w:hAnsi="宋体" w:cs="宋体"/>
          <w:bCs/>
          <w:szCs w:val="21"/>
        </w:rPr>
      </w:pPr>
      <w:r>
        <w:rPr>
          <w:rFonts w:hint="eastAsia" w:ascii="宋体" w:hAnsi="宋体" w:cs="宋体"/>
          <w:b/>
          <w:szCs w:val="21"/>
        </w:rPr>
        <w:t>在保险人的理赔审核过程中，保险人有权在合理的范围内对索赔的被保险人进行医疗检查。</w:t>
      </w:r>
      <w:r>
        <w:rPr>
          <w:rFonts w:hint="eastAsia" w:ascii="宋体" w:hAnsi="宋体" w:cs="宋体"/>
          <w:bCs/>
          <w:szCs w:val="21"/>
        </w:rPr>
        <w:t>此外，保险人应有权在法律允许情况下要求尸检，此类检验费用由保险人承担，在拒赔的情形下，保险人将承担因保险金申请人提供索赔要求所必需的证明、收据、信息和证据而产生的费用。</w:t>
      </w:r>
    </w:p>
    <w:p>
      <w:pPr>
        <w:widowControl/>
        <w:spacing w:after="156" w:afterLines="50"/>
        <w:ind w:firstLine="420" w:firstLineChars="200"/>
        <w:rPr>
          <w:rFonts w:ascii="宋体" w:hAnsi="宋体" w:eastAsia="宋体" w:cs="宋体"/>
          <w:szCs w:val="21"/>
        </w:rPr>
      </w:pPr>
    </w:p>
    <w:p>
      <w:pPr>
        <w:pStyle w:val="6"/>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争议处理和法律适用</w:t>
      </w:r>
    </w:p>
    <w:p>
      <w:pPr>
        <w:pStyle w:val="6"/>
        <w:widowControl/>
        <w:numPr>
          <w:ilvl w:val="0"/>
          <w:numId w:val="1"/>
        </w:numPr>
        <w:adjustRightInd w:val="0"/>
        <w:snapToGrid w:val="0"/>
        <w:spacing w:before="0" w:beforeAutospacing="0" w:after="156" w:afterLines="50" w:afterAutospacing="0"/>
        <w:ind w:firstLine="420"/>
        <w:rPr>
          <w:rFonts w:ascii="宋体" w:eastAsia="宋体"/>
          <w:b/>
          <w:bCs/>
          <w:sz w:val="21"/>
          <w:szCs w:val="21"/>
        </w:rPr>
      </w:pPr>
      <w:r>
        <w:rPr>
          <w:rFonts w:hint="eastAsia" w:ascii="宋体" w:eastAsia="宋体"/>
          <w:b/>
          <w:bCs/>
          <w:sz w:val="21"/>
          <w:szCs w:val="21"/>
        </w:rPr>
        <w:t>谎报保险事故、故意制造保险事故、伪造相关证据等行为的处理</w:t>
      </w:r>
    </w:p>
    <w:p>
      <w:pPr>
        <w:adjustRightInd w:val="0"/>
        <w:snapToGrid w:val="0"/>
        <w:spacing w:after="156" w:afterLines="50"/>
        <w:ind w:firstLine="422" w:firstLineChars="200"/>
        <w:rPr>
          <w:rFonts w:ascii="宋体" w:hAnsi="宋体" w:eastAsia="宋体" w:cs="宋体"/>
          <w:szCs w:val="21"/>
        </w:rPr>
      </w:pPr>
      <w:r>
        <w:rPr>
          <w:rFonts w:hint="eastAsia" w:ascii="宋体" w:hAnsi="宋体" w:eastAsia="宋体" w:cs="宋体"/>
          <w:b/>
          <w:szCs w:val="21"/>
        </w:rPr>
        <w:t>被保险人或者受益人在未发生保险事故的情况下，谎称发生了保险事故，向保险人提出赔偿或者给付保险金的请求的，保险人有权解除本合同，并不退还保险费。</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投保人、被保险人故意制造保险事故的，保险人有权解除本合同，不承担赔偿或者给付保险金的责任，也不退还保险费。</w:t>
      </w:r>
    </w:p>
    <w:p>
      <w:pPr>
        <w:adjustRightInd w:val="0"/>
        <w:snapToGrid w:val="0"/>
        <w:spacing w:after="156" w:afterLines="50"/>
        <w:ind w:firstLine="422" w:firstLineChars="200"/>
        <w:rPr>
          <w:rFonts w:ascii="宋体" w:hAnsi="宋体" w:eastAsia="宋体" w:cs="宋体"/>
          <w:szCs w:val="21"/>
        </w:rPr>
      </w:pPr>
      <w:r>
        <w:rPr>
          <w:rFonts w:hint="eastAsia" w:ascii="宋体" w:hAnsi="宋体" w:eastAsia="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投保人、被保险人或者受益人有前三款规定行为之一，致使保险人支付保险金或者支出费用的，应当予以退还或者赔偿。</w:t>
      </w:r>
    </w:p>
    <w:p>
      <w:pPr>
        <w:pStyle w:val="6"/>
        <w:widowControl/>
        <w:numPr>
          <w:ilvl w:val="0"/>
          <w:numId w:val="1"/>
        </w:numPr>
        <w:adjustRightInd w:val="0"/>
        <w:snapToGrid w:val="0"/>
        <w:spacing w:before="0" w:beforeAutospacing="0" w:after="156" w:afterLines="50" w:afterAutospacing="0"/>
        <w:ind w:firstLine="420"/>
        <w:rPr>
          <w:rFonts w:ascii="宋体" w:eastAsia="宋体"/>
          <w:b/>
          <w:sz w:val="21"/>
          <w:szCs w:val="21"/>
        </w:rPr>
      </w:pPr>
      <w:r>
        <w:rPr>
          <w:rFonts w:hint="eastAsia" w:ascii="宋体" w:eastAsia="宋体"/>
          <w:b/>
          <w:sz w:val="21"/>
          <w:szCs w:val="21"/>
        </w:rPr>
        <w:t xml:space="preserve">合同的争议处理  </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因履行本合同发生的争议，由当事人协商解决。协商不成的，提交保险单载明的仲裁机构仲裁。保险单未载明仲裁机构或者争议发生后未达成仲裁协议的，可向中华人民共和国（</w:t>
      </w:r>
      <w:r>
        <w:rPr>
          <w:rFonts w:hint="eastAsia" w:ascii="宋体" w:eastAsia="宋体"/>
          <w:b/>
          <w:bCs/>
          <w:sz w:val="21"/>
          <w:szCs w:val="21"/>
        </w:rPr>
        <w:t>不包括香港、澳门及台湾地区</w:t>
      </w:r>
      <w:r>
        <w:rPr>
          <w:rFonts w:hint="eastAsia" w:ascii="宋体" w:eastAsia="宋体"/>
          <w:sz w:val="21"/>
          <w:szCs w:val="21"/>
        </w:rPr>
        <w:t>）有管辖权的人民法院起诉。</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与本合同有关的以及履行本合同产生的一切争议处理适用中华人民共和国法律（</w:t>
      </w:r>
      <w:r>
        <w:rPr>
          <w:rFonts w:hint="eastAsia" w:ascii="宋体" w:eastAsia="宋体"/>
          <w:b/>
          <w:bCs/>
          <w:sz w:val="21"/>
          <w:szCs w:val="21"/>
        </w:rPr>
        <w:t>不包括香港、澳门及台湾地区法律</w:t>
      </w:r>
      <w:r>
        <w:rPr>
          <w:rFonts w:hint="eastAsia" w:ascii="宋体" w:eastAsia="宋体"/>
          <w:sz w:val="21"/>
          <w:szCs w:val="21"/>
        </w:rPr>
        <w:t>）。</w:t>
      </w:r>
    </w:p>
    <w:p>
      <w:pPr>
        <w:pStyle w:val="6"/>
        <w:widowControl/>
        <w:numPr>
          <w:ilvl w:val="0"/>
          <w:numId w:val="1"/>
        </w:numPr>
        <w:spacing w:before="0" w:beforeAutospacing="0" w:after="156" w:afterLines="50" w:afterAutospacing="0"/>
        <w:ind w:firstLine="420"/>
        <w:rPr>
          <w:rFonts w:ascii="宋体" w:eastAsia="宋体"/>
          <w:b/>
          <w:sz w:val="21"/>
          <w:szCs w:val="21"/>
        </w:rPr>
      </w:pPr>
      <w:r>
        <w:rPr>
          <w:rFonts w:hint="eastAsia" w:ascii="宋体" w:eastAsia="宋体"/>
          <w:b/>
          <w:sz w:val="21"/>
          <w:szCs w:val="21"/>
        </w:rPr>
        <w:t xml:space="preserve">诉讼时效时间 </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保险金申请人向保险人请求给付保险金的诉讼时效依据中华人民共和国法律（为本合同之目的，</w:t>
      </w:r>
      <w:r>
        <w:rPr>
          <w:rFonts w:hint="eastAsia" w:ascii="宋体" w:hAnsi="宋体" w:eastAsia="宋体" w:cs="宋体"/>
          <w:b/>
          <w:bCs/>
          <w:szCs w:val="21"/>
        </w:rPr>
        <w:t>不包括香港、澳门及台湾地区的法律</w:t>
      </w:r>
      <w:r>
        <w:rPr>
          <w:rFonts w:hint="eastAsia" w:ascii="宋体" w:hAnsi="宋体" w:eastAsia="宋体" w:cs="宋体"/>
          <w:szCs w:val="21"/>
        </w:rPr>
        <w:t>）确定，自其知道或者应当知道保险事故发生之日起计算。</w:t>
      </w:r>
    </w:p>
    <w:p>
      <w:pPr>
        <w:widowControl/>
        <w:adjustRightInd w:val="0"/>
        <w:snapToGrid w:val="0"/>
        <w:spacing w:after="156" w:afterLines="50"/>
        <w:ind w:firstLine="420" w:firstLineChars="200"/>
        <w:rPr>
          <w:rFonts w:ascii="宋体" w:eastAsia="宋体"/>
          <w:szCs w:val="21"/>
        </w:rPr>
      </w:pPr>
    </w:p>
    <w:p>
      <w:pPr>
        <w:pStyle w:val="6"/>
        <w:widowControl/>
        <w:adjustRightInd w:val="0"/>
        <w:snapToGrid w:val="0"/>
        <w:spacing w:before="0" w:beforeAutospacing="0" w:after="156" w:afterLines="50" w:afterAutospacing="0"/>
        <w:jc w:val="center"/>
        <w:rPr>
          <w:rFonts w:ascii="宋体" w:eastAsia="宋体"/>
          <w:b/>
          <w:sz w:val="21"/>
          <w:szCs w:val="21"/>
        </w:rPr>
      </w:pPr>
      <w:r>
        <w:rPr>
          <w:rFonts w:hint="eastAsia" w:ascii="宋体" w:eastAsia="宋体"/>
          <w:b/>
          <w:sz w:val="21"/>
          <w:szCs w:val="21"/>
        </w:rPr>
        <w:t>其他事项</w:t>
      </w:r>
    </w:p>
    <w:p>
      <w:pPr>
        <w:pStyle w:val="6"/>
        <w:widowControl/>
        <w:numPr>
          <w:ilvl w:val="0"/>
          <w:numId w:val="1"/>
        </w:numPr>
        <w:spacing w:before="0" w:beforeAutospacing="0" w:after="156" w:afterLines="50" w:afterAutospacing="0"/>
        <w:ind w:firstLine="420"/>
        <w:rPr>
          <w:rFonts w:ascii="宋体" w:eastAsia="宋体"/>
          <w:b/>
          <w:sz w:val="21"/>
          <w:szCs w:val="21"/>
        </w:rPr>
      </w:pPr>
      <w:r>
        <w:rPr>
          <w:rFonts w:hint="eastAsia" w:ascii="宋体" w:eastAsia="宋体"/>
          <w:b/>
          <w:sz w:val="21"/>
          <w:szCs w:val="21"/>
        </w:rPr>
        <w:t xml:space="preserve">合同的变更  </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在本合同有效期内，经投保人和保险人协商，可以变更本合同的有关内容。变更本合同的，应当由保险人在原保险单或者其他保险凭证上批注或者附贴批，或者由投保人和保险人订立变更的书面协议。</w:t>
      </w:r>
    </w:p>
    <w:p>
      <w:pPr>
        <w:pStyle w:val="6"/>
        <w:widowControl/>
        <w:numPr>
          <w:ilvl w:val="0"/>
          <w:numId w:val="1"/>
        </w:numPr>
        <w:spacing w:before="0" w:beforeAutospacing="0" w:after="156" w:afterLines="50" w:afterAutospacing="0"/>
        <w:ind w:firstLine="420"/>
        <w:rPr>
          <w:rFonts w:ascii="宋体" w:eastAsia="宋体"/>
          <w:b/>
          <w:sz w:val="21"/>
          <w:szCs w:val="21"/>
        </w:rPr>
      </w:pPr>
      <w:r>
        <w:rPr>
          <w:rFonts w:hint="eastAsia" w:ascii="宋体" w:eastAsia="宋体"/>
          <w:b/>
          <w:sz w:val="21"/>
          <w:szCs w:val="21"/>
        </w:rPr>
        <w:t>退保约定</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在本合同成立后，投保人可以书面形式通知保险人解除本合同，</w:t>
      </w:r>
      <w:r>
        <w:rPr>
          <w:rFonts w:hint="eastAsia" w:ascii="宋体" w:eastAsia="宋体"/>
          <w:b/>
          <w:bCs/>
          <w:sz w:val="21"/>
          <w:szCs w:val="21"/>
        </w:rPr>
        <w:t>但保险人已根据本合同约定给付保险金的除外</w:t>
      </w:r>
      <w:r>
        <w:rPr>
          <w:rFonts w:hint="eastAsia" w:ascii="宋体" w:eastAsia="宋体"/>
          <w:sz w:val="21"/>
          <w:szCs w:val="21"/>
        </w:rPr>
        <w:t>。</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投保人要求解除合同时，应提供下列证明和资料：</w:t>
      </w:r>
    </w:p>
    <w:p>
      <w:pPr>
        <w:numPr>
          <w:ilvl w:val="0"/>
          <w:numId w:val="3"/>
        </w:numPr>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保险合同解除申请书；</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（二）保险单正本原件或其他保险凭证原件；</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（三）投保人身份证明；</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（四）保险费交付凭证。</w:t>
      </w:r>
    </w:p>
    <w:p>
      <w:pPr>
        <w:pStyle w:val="6"/>
        <w:widowControl/>
        <w:adjustRightInd w:val="0"/>
        <w:snapToGrid w:val="0"/>
        <w:spacing w:before="0" w:beforeAutospacing="0" w:after="156" w:afterLines="50" w:afterAutospacing="0"/>
        <w:ind w:firstLine="420" w:firstLineChars="200"/>
        <w:jc w:val="both"/>
        <w:rPr>
          <w:rFonts w:ascii="宋体" w:eastAsia="宋体"/>
          <w:b/>
          <w:bCs/>
          <w:sz w:val="21"/>
          <w:szCs w:val="21"/>
        </w:rPr>
      </w:pPr>
      <w:r>
        <w:rPr>
          <w:rFonts w:hint="eastAsia" w:ascii="宋体" w:eastAsia="宋体"/>
          <w:sz w:val="21"/>
          <w:szCs w:val="21"/>
        </w:rPr>
        <w:t>投保人要求解除本合同的，自保险人接到解除合同申请书之日起，</w:t>
      </w:r>
      <w:r>
        <w:rPr>
          <w:rFonts w:hint="eastAsia" w:ascii="宋体" w:eastAsia="宋体"/>
          <w:b/>
          <w:bCs/>
          <w:sz w:val="21"/>
          <w:szCs w:val="21"/>
        </w:rPr>
        <w:t>本合同效力终止</w:t>
      </w:r>
      <w:r>
        <w:rPr>
          <w:rFonts w:hint="eastAsia" w:ascii="宋体" w:eastAsia="宋体"/>
          <w:sz w:val="21"/>
          <w:szCs w:val="21"/>
        </w:rPr>
        <w:t>。</w:t>
      </w:r>
      <w:r>
        <w:rPr>
          <w:rFonts w:hint="eastAsia" w:ascii="宋体" w:eastAsia="宋体"/>
          <w:b/>
          <w:bCs/>
          <w:sz w:val="21"/>
          <w:szCs w:val="21"/>
        </w:rPr>
        <w:t>保险人于收到上述证明和资料之日起三十日内对投保人退还未满期保险费。</w:t>
      </w:r>
    </w:p>
    <w:p>
      <w:pPr>
        <w:pStyle w:val="6"/>
        <w:widowControl/>
        <w:numPr>
          <w:ilvl w:val="0"/>
          <w:numId w:val="1"/>
        </w:numPr>
        <w:spacing w:before="0" w:beforeAutospacing="0" w:after="156" w:afterLines="50" w:afterAutospacing="0"/>
        <w:ind w:firstLine="420"/>
        <w:rPr>
          <w:rFonts w:ascii="宋体" w:eastAsia="宋体"/>
          <w:b/>
          <w:sz w:val="21"/>
          <w:szCs w:val="21"/>
        </w:rPr>
      </w:pPr>
      <w:r>
        <w:rPr>
          <w:rFonts w:hint="eastAsia" w:ascii="宋体" w:eastAsia="宋体"/>
          <w:b/>
          <w:sz w:val="21"/>
          <w:szCs w:val="21"/>
        </w:rPr>
        <w:t>效力终止</w:t>
      </w:r>
    </w:p>
    <w:p>
      <w:pPr>
        <w:widowControl/>
        <w:spacing w:after="156" w:afterLines="50"/>
        <w:ind w:firstLine="422" w:firstLineChars="200"/>
        <w:jc w:val="left"/>
        <w:rPr>
          <w:rFonts w:ascii="宋体" w:hAnsi="宋体" w:eastAsia="宋体" w:cs="宋体"/>
          <w:bCs/>
          <w:kern w:val="0"/>
          <w:szCs w:val="21"/>
        </w:rPr>
      </w:pPr>
      <w:r>
        <w:rPr>
          <w:rFonts w:hint="eastAsia" w:ascii="宋体" w:hAnsi="宋体" w:eastAsia="宋体" w:cs="宋体"/>
          <w:b/>
          <w:kern w:val="0"/>
          <w:szCs w:val="21"/>
        </w:rPr>
        <w:t>发生以下情况之一时，本合同效力即时终止</w:t>
      </w:r>
      <w:r>
        <w:rPr>
          <w:rFonts w:hint="eastAsia" w:ascii="宋体" w:hAnsi="宋体" w:eastAsia="宋体" w:cs="宋体"/>
          <w:bCs/>
          <w:kern w:val="0"/>
          <w:szCs w:val="21"/>
        </w:rPr>
        <w:t>：</w:t>
      </w:r>
    </w:p>
    <w:p>
      <w:pPr>
        <w:widowControl/>
        <w:spacing w:after="156" w:afterLines="50"/>
        <w:ind w:firstLine="422" w:firstLineChars="200"/>
        <w:jc w:val="left"/>
        <w:rPr>
          <w:rFonts w:ascii="宋体" w:hAnsi="宋体" w:eastAsia="宋体" w:cs="宋体"/>
          <w:b/>
          <w:bCs w:val="0"/>
          <w:kern w:val="0"/>
          <w:szCs w:val="21"/>
        </w:rPr>
      </w:pPr>
      <w:r>
        <w:rPr>
          <w:rFonts w:hint="eastAsia" w:ascii="宋体" w:hAnsi="宋体" w:eastAsia="宋体" w:cs="宋体"/>
          <w:b/>
          <w:bCs w:val="0"/>
          <w:kern w:val="0"/>
          <w:szCs w:val="21"/>
        </w:rPr>
        <w:t>（一）保险期间届满；</w:t>
      </w:r>
    </w:p>
    <w:p>
      <w:pPr>
        <w:widowControl/>
        <w:spacing w:after="156" w:afterLines="50"/>
        <w:ind w:firstLine="422" w:firstLineChars="200"/>
        <w:jc w:val="left"/>
        <w:rPr>
          <w:rFonts w:ascii="宋体" w:hAnsi="宋体" w:eastAsia="宋体" w:cs="宋体"/>
          <w:b/>
          <w:bCs w:val="0"/>
          <w:kern w:val="0"/>
          <w:szCs w:val="21"/>
        </w:rPr>
      </w:pPr>
      <w:r>
        <w:rPr>
          <w:rFonts w:hint="eastAsia" w:ascii="宋体" w:hAnsi="宋体" w:eastAsia="宋体" w:cs="宋体"/>
          <w:b/>
          <w:bCs w:val="0"/>
          <w:kern w:val="0"/>
          <w:szCs w:val="21"/>
        </w:rPr>
        <w:t>（二）被保险人身故；</w:t>
      </w:r>
    </w:p>
    <w:p>
      <w:pPr>
        <w:widowControl/>
        <w:spacing w:after="156" w:afterLines="50"/>
        <w:ind w:firstLine="422" w:firstLineChars="200"/>
        <w:jc w:val="left"/>
        <w:rPr>
          <w:rFonts w:ascii="宋体" w:hAnsi="宋体" w:eastAsia="宋体" w:cs="宋体"/>
          <w:b/>
          <w:bCs w:val="0"/>
          <w:kern w:val="0"/>
          <w:szCs w:val="21"/>
        </w:rPr>
      </w:pPr>
      <w:r>
        <w:rPr>
          <w:rFonts w:hint="eastAsia" w:ascii="宋体" w:hAnsi="宋体" w:eastAsia="宋体" w:cs="宋体"/>
          <w:b/>
          <w:bCs w:val="0"/>
          <w:kern w:val="0"/>
          <w:szCs w:val="21"/>
        </w:rPr>
        <w:t>（三）因本合同其他条款所约定的情况而终止效力。</w:t>
      </w:r>
    </w:p>
    <w:p>
      <w:pPr>
        <w:widowControl/>
        <w:spacing w:after="156" w:afterLines="50"/>
        <w:ind w:firstLine="420" w:firstLineChars="200"/>
        <w:jc w:val="left"/>
        <w:rPr>
          <w:rFonts w:ascii="宋体" w:hAnsi="宋体" w:eastAsia="宋体" w:cs="宋体"/>
          <w:bCs/>
          <w:kern w:val="0"/>
          <w:szCs w:val="21"/>
        </w:rPr>
      </w:pPr>
    </w:p>
    <w:p>
      <w:pPr>
        <w:pStyle w:val="6"/>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释义</w:t>
      </w:r>
    </w:p>
    <w:p>
      <w:pPr>
        <w:pStyle w:val="6"/>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一、保险人</w:t>
      </w:r>
      <w:r>
        <w:rPr>
          <w:rFonts w:hint="eastAsia" w:ascii="宋体" w:eastAsia="宋体"/>
          <w:sz w:val="21"/>
          <w:szCs w:val="21"/>
        </w:rPr>
        <w:t>：指与投保人签订本合同的华农财产保险股份有限公司。</w:t>
      </w:r>
    </w:p>
    <w:p>
      <w:pPr>
        <w:pStyle w:val="6"/>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二、周岁</w:t>
      </w:r>
      <w:r>
        <w:rPr>
          <w:rFonts w:hint="eastAsia" w:ascii="宋体" w:eastAsia="宋体"/>
          <w:sz w:val="21"/>
          <w:szCs w:val="21"/>
        </w:rPr>
        <w:t>：以居民身份证、军官证、警官证、士兵证等有效的法定身份证明文件中记载的出生日期为基础计算的实足年龄，自出生之日起为零周岁，每经过一年增加一岁，不足一年的不计。</w:t>
      </w:r>
    </w:p>
    <w:p>
      <w:pPr>
        <w:pStyle w:val="6"/>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三、等待期：</w:t>
      </w:r>
      <w:r>
        <w:rPr>
          <w:rFonts w:hint="eastAsia" w:ascii="宋体" w:eastAsia="宋体"/>
          <w:sz w:val="21"/>
          <w:szCs w:val="21"/>
        </w:rPr>
        <w:t>指自本合同生效日起计算的一段时间，最长不超过</w:t>
      </w:r>
      <w:r>
        <w:rPr>
          <w:rFonts w:ascii="宋体" w:eastAsia="宋体"/>
          <w:sz w:val="21"/>
          <w:szCs w:val="21"/>
        </w:rPr>
        <w:t>180天</w:t>
      </w:r>
      <w:r>
        <w:rPr>
          <w:rFonts w:hint="eastAsia" w:ascii="宋体" w:eastAsia="宋体"/>
          <w:sz w:val="21"/>
          <w:szCs w:val="21"/>
        </w:rPr>
        <w:t>，具体天数由保险人和投保人在投保时约定并在本合同中载明。</w:t>
      </w:r>
      <w:r>
        <w:rPr>
          <w:rFonts w:hint="eastAsia" w:ascii="宋体" w:eastAsia="宋体"/>
          <w:b/>
          <w:bCs/>
          <w:sz w:val="21"/>
          <w:szCs w:val="21"/>
        </w:rPr>
        <w:t>在等待期内发生保险事故的,保险人不承担给付保险金的责任。</w:t>
      </w:r>
    </w:p>
    <w:p>
      <w:pPr>
        <w:adjustRightInd w:val="0"/>
        <w:snapToGrid w:val="0"/>
        <w:spacing w:after="156" w:afterLines="50"/>
        <w:ind w:firstLine="422" w:firstLineChars="200"/>
        <w:rPr>
          <w:rFonts w:ascii="宋体" w:hAnsi="宋体" w:eastAsia="宋体" w:cs="宋体"/>
          <w:bCs/>
          <w:szCs w:val="21"/>
        </w:rPr>
      </w:pPr>
      <w:r>
        <w:rPr>
          <w:rFonts w:hint="eastAsia" w:ascii="宋体" w:hAnsi="宋体" w:eastAsia="宋体" w:cs="宋体"/>
          <w:b/>
          <w:szCs w:val="21"/>
        </w:rPr>
        <w:t>四、医院：</w:t>
      </w:r>
      <w:r>
        <w:rPr>
          <w:rFonts w:hint="eastAsia" w:ascii="宋体" w:hAnsi="宋体" w:eastAsia="宋体" w:cs="宋体"/>
          <w:bCs/>
          <w:szCs w:val="21"/>
        </w:rPr>
        <w:t>是指经中华人民共和国卫生部门审核认定的二级或以上的综合性或专科医院或保险人认可的医疗机构</w:t>
      </w:r>
      <w:r>
        <w:rPr>
          <w:rFonts w:hint="eastAsia" w:ascii="宋体" w:hAnsi="宋体" w:eastAsia="宋体" w:cs="宋体"/>
          <w:b/>
          <w:szCs w:val="21"/>
        </w:rPr>
        <w:t>，不包括如下机构或医疗服务</w:t>
      </w:r>
      <w:r>
        <w:rPr>
          <w:rFonts w:hint="eastAsia" w:ascii="宋体" w:hAnsi="宋体" w:eastAsia="宋体" w:cs="宋体"/>
          <w:bCs/>
          <w:szCs w:val="21"/>
        </w:rPr>
        <w:t>：</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（1）特需医疗、外宾医疗、干部病房、联合病房、国际医疗中心、VIP部、联合医院；</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（2）诊所、康复中心、家庭病床、护理机构；</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（3）休养、戒酒、戒毒中心。</w:t>
      </w:r>
    </w:p>
    <w:p>
      <w:pPr>
        <w:widowControl/>
        <w:adjustRightInd w:val="0"/>
        <w:snapToGrid w:val="0"/>
        <w:spacing w:after="156" w:afterLines="50"/>
        <w:ind w:firstLine="420" w:firstLineChars="200"/>
        <w:rPr>
          <w:rFonts w:ascii="宋体" w:hAnsi="宋体" w:eastAsia="宋体" w:cs="宋体"/>
          <w:b/>
          <w:bCs/>
          <w:szCs w:val="21"/>
        </w:rPr>
      </w:pPr>
      <w:r>
        <w:rPr>
          <w:rFonts w:hint="eastAsia" w:ascii="宋体" w:hAnsi="宋体" w:eastAsia="宋体" w:cs="宋体"/>
          <w:bCs/>
          <w:szCs w:val="21"/>
        </w:rPr>
        <w:t>该医院必须具有系统的、充分的诊断设备，全套外科手术设备及提供二十四小时的医疗与护理服务的能力和资质。</w:t>
      </w:r>
    </w:p>
    <w:p>
      <w:pPr>
        <w:pStyle w:val="6"/>
        <w:widowControl/>
        <w:numPr>
          <w:ilvl w:val="255"/>
          <w:numId w:val="0"/>
        </w:numPr>
        <w:adjustRightInd w:val="0"/>
        <w:snapToGrid w:val="0"/>
        <w:spacing w:before="0" w:beforeAutospacing="0" w:after="156" w:afterLines="50" w:afterAutospacing="0"/>
        <w:ind w:firstLine="422" w:firstLineChars="200"/>
        <w:jc w:val="both"/>
        <w:rPr>
          <w:rFonts w:ascii="宋体" w:eastAsia="宋体"/>
          <w:szCs w:val="24"/>
        </w:rPr>
      </w:pPr>
      <w:r>
        <w:rPr>
          <w:rFonts w:hint="eastAsia" w:ascii="宋体" w:eastAsia="宋体"/>
          <w:b/>
          <w:sz w:val="21"/>
          <w:szCs w:val="21"/>
        </w:rPr>
        <w:t>五、专科医生：</w:t>
      </w:r>
      <w:r>
        <w:rPr>
          <w:rFonts w:hint="eastAsia" w:ascii="宋体" w:eastAsia="宋体"/>
          <w:sz w:val="21"/>
          <w:szCs w:val="21"/>
        </w:rPr>
        <w:t>专科医生应当同时满足以下四项资格条件：</w:t>
      </w:r>
    </w:p>
    <w:p>
      <w:pPr>
        <w:pStyle w:val="6"/>
        <w:widowControl/>
        <w:numPr>
          <w:ilvl w:val="0"/>
          <w:numId w:val="4"/>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具有有效的中华人民共和国《医师资格证书》；</w:t>
      </w:r>
    </w:p>
    <w:p>
      <w:pPr>
        <w:pStyle w:val="6"/>
        <w:widowControl/>
        <w:numPr>
          <w:ilvl w:val="0"/>
          <w:numId w:val="4"/>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具有有效的中华人民共和国《医师执业证书》，并按期到相关部门登记注册；</w:t>
      </w:r>
    </w:p>
    <w:p>
      <w:pPr>
        <w:pStyle w:val="6"/>
        <w:widowControl/>
        <w:numPr>
          <w:ilvl w:val="0"/>
          <w:numId w:val="4"/>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具有有效的中华人民共和国主治医师或主治医师以上职称的《医师职称证书》；</w:t>
      </w:r>
    </w:p>
    <w:p>
      <w:pPr>
        <w:pStyle w:val="6"/>
        <w:widowControl/>
        <w:numPr>
          <w:ilvl w:val="0"/>
          <w:numId w:val="4"/>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在国家《医院分级管理标准》二级或二级以上医院的相应科室从事临床工作三年以上。</w:t>
      </w:r>
      <w:r>
        <w:rPr>
          <w:rFonts w:ascii="宋体" w:eastAsia="宋体"/>
          <w:sz w:val="21"/>
          <w:szCs w:val="21"/>
        </w:rPr>
        <w:t xml:space="preserve"> </w:t>
      </w:r>
    </w:p>
    <w:p>
      <w:pPr>
        <w:pStyle w:val="6"/>
        <w:widowControl/>
        <w:numPr>
          <w:ilvl w:val="255"/>
          <w:numId w:val="0"/>
        </w:numPr>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六、初次确诊：</w:t>
      </w:r>
      <w:r>
        <w:rPr>
          <w:rFonts w:hint="eastAsia" w:ascii="宋体" w:eastAsia="宋体"/>
          <w:sz w:val="21"/>
          <w:szCs w:val="21"/>
        </w:rPr>
        <w:t>指自被保险人出生之日起第一次经医院或指定医疗机构确诊患有某种疾病，而不是指自本合同生效之后第一次经医院或指定医疗机构确诊患有某种疾病。</w:t>
      </w:r>
    </w:p>
    <w:p>
      <w:pPr>
        <w:pStyle w:val="6"/>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七、重大疾病：</w:t>
      </w:r>
      <w:r>
        <w:rPr>
          <w:rFonts w:hint="eastAsia" w:ascii="宋体" w:eastAsia="宋体"/>
          <w:sz w:val="21"/>
          <w:szCs w:val="21"/>
        </w:rPr>
        <w:t>指初次确诊下列疾病：</w:t>
      </w:r>
    </w:p>
    <w:p>
      <w:pPr>
        <w:spacing w:after="156" w:afterLines="50"/>
        <w:ind w:firstLine="420" w:firstLineChars="200"/>
        <w:rPr>
          <w:rFonts w:ascii="宋体" w:hAnsi="宋体" w:eastAsia="宋体" w:cs="宋体"/>
          <w:szCs w:val="21"/>
        </w:rPr>
      </w:pPr>
      <w:r>
        <w:rPr>
          <w:rFonts w:hint="eastAsia" w:ascii="宋体" w:hAnsi="宋体" w:eastAsia="宋体" w:cs="宋体"/>
          <w:szCs w:val="21"/>
        </w:rPr>
        <w:t>被保险人发生符合以下疾病定义所述条件的疾病，应当由保险人认可的医院</w:t>
      </w:r>
      <w:r>
        <w:rPr>
          <w:rFonts w:hint="eastAsia" w:ascii="宋体" w:hAnsi="宋体" w:eastAsia="宋体" w:cs="宋体"/>
          <w:bCs/>
          <w:szCs w:val="21"/>
        </w:rPr>
        <w:t>专科医生</w:t>
      </w:r>
      <w:r>
        <w:rPr>
          <w:rFonts w:hint="eastAsia" w:ascii="宋体" w:hAnsi="宋体" w:eastAsia="宋体" w:cs="宋体"/>
          <w:szCs w:val="21"/>
        </w:rPr>
        <w:t>明确诊断。</w:t>
      </w:r>
    </w:p>
    <w:p>
      <w:pPr>
        <w:numPr>
          <w:ilvl w:val="255"/>
          <w:numId w:val="0"/>
        </w:numPr>
        <w:spacing w:after="156" w:afterLines="50"/>
        <w:ind w:firstLine="420" w:firstLineChars="200"/>
        <w:rPr>
          <w:rFonts w:ascii="宋体" w:hAnsi="宋体" w:eastAsia="宋体" w:cs="宋体"/>
          <w:szCs w:val="21"/>
        </w:rPr>
      </w:pPr>
      <w:bookmarkStart w:id="15" w:name="OLE_LINK30"/>
      <w:r>
        <w:rPr>
          <w:rFonts w:hint="eastAsia" w:ascii="宋体" w:hAnsi="宋体" w:eastAsia="宋体" w:cs="宋体"/>
          <w:szCs w:val="21"/>
        </w:rPr>
        <w:t>1、</w:t>
      </w:r>
      <w:r>
        <w:rPr>
          <w:rFonts w:ascii="宋体" w:hAnsi="宋体" w:eastAsia="宋体" w:cs="宋体"/>
          <w:szCs w:val="21"/>
        </w:rPr>
        <w:t>恶性肿瘤——重度</w:t>
      </w:r>
    </w:p>
    <w:bookmarkEnd w:id="15"/>
    <w:p>
      <w:pPr>
        <w:numPr>
          <w:ilvl w:val="255"/>
          <w:numId w:val="0"/>
        </w:numPr>
        <w:spacing w:after="156" w:afterLines="50"/>
        <w:ind w:firstLine="420" w:firstLineChars="200"/>
        <w:rPr>
          <w:rFonts w:ascii="宋体" w:hAnsi="宋体" w:eastAsia="宋体" w:cs="宋体"/>
          <w:b/>
          <w:bCs/>
          <w:szCs w:val="21"/>
        </w:rPr>
      </w:pPr>
      <w:r>
        <w:rPr>
          <w:rFonts w:ascii="宋体" w:hAnsi="宋体" w:eastAsia="宋体" w:cs="宋体"/>
          <w:szCs w:val="21"/>
        </w:rPr>
        <w:t>指恶性细胞不受控制的进行性增长和扩散，浸润和破坏周围正常组织，可以经血管、淋巴管和体腔扩散转移到身体其他部位，病灶经</w:t>
      </w:r>
      <w:r>
        <w:rPr>
          <w:rFonts w:ascii="宋体" w:hAnsi="宋体" w:eastAsia="宋体" w:cs="宋体"/>
          <w:b/>
          <w:bCs/>
          <w:szCs w:val="21"/>
        </w:rPr>
        <w:t>组织病理学检查</w:t>
      </w:r>
      <w:r>
        <w:rPr>
          <w:rFonts w:ascii="宋体" w:hAnsi="宋体" w:eastAsia="宋体" w:cs="宋体"/>
          <w:szCs w:val="21"/>
        </w:rPr>
        <w:t>（</w:t>
      </w:r>
      <w:r>
        <w:rPr>
          <w:rFonts w:hint="eastAsia" w:ascii="宋体" w:hAnsi="宋体" w:eastAsia="宋体" w:cs="宋体"/>
          <w:szCs w:val="21"/>
        </w:rPr>
        <w:t>释义十七</w:t>
      </w:r>
      <w:r>
        <w:rPr>
          <w:rFonts w:hint="eastAsia" w:ascii="宋体" w:hAnsi="宋体" w:eastAsia="宋体" w:cs="宋体"/>
          <w:b/>
          <w:bCs/>
          <w:szCs w:val="21"/>
        </w:rPr>
        <w:t>，</w:t>
      </w:r>
      <w:r>
        <w:rPr>
          <w:rFonts w:ascii="宋体" w:hAnsi="宋体" w:eastAsia="宋体" w:cs="宋体"/>
          <w:szCs w:val="21"/>
        </w:rPr>
        <w:t>涵盖骨髓病理学检查）结果明确诊断，临床诊断属于</w:t>
      </w:r>
      <w:bookmarkStart w:id="16" w:name="OLE_LINK8"/>
      <w:r>
        <w:rPr>
          <w:rFonts w:ascii="宋体" w:hAnsi="宋体" w:eastAsia="宋体" w:cs="宋体"/>
          <w:szCs w:val="21"/>
        </w:rPr>
        <w:t>世界卫生组织</w:t>
      </w:r>
      <w:bookmarkEnd w:id="16"/>
      <w:bookmarkStart w:id="17" w:name="OLE_LINK9"/>
      <w:r>
        <w:rPr>
          <w:rFonts w:ascii="宋体" w:hAnsi="宋体" w:eastAsia="宋体" w:cs="宋体"/>
          <w:szCs w:val="21"/>
        </w:rPr>
        <w:t>（WHO，World</w:t>
      </w:r>
      <w:r>
        <w:rPr>
          <w:rFonts w:hint="eastAsia" w:ascii="宋体" w:hAnsi="宋体" w:eastAsia="宋体" w:cs="宋体"/>
          <w:szCs w:val="21"/>
        </w:rPr>
        <w:t xml:space="preserve"> </w:t>
      </w:r>
      <w:r>
        <w:rPr>
          <w:rFonts w:ascii="宋体" w:hAnsi="宋体" w:eastAsia="宋体" w:cs="宋体"/>
          <w:szCs w:val="21"/>
        </w:rPr>
        <w:t>Health</w:t>
      </w:r>
      <w:r>
        <w:rPr>
          <w:rFonts w:hint="eastAsia" w:ascii="宋体" w:hAnsi="宋体" w:eastAsia="宋体" w:cs="宋体"/>
          <w:szCs w:val="21"/>
        </w:rPr>
        <w:t xml:space="preserve"> </w:t>
      </w:r>
      <w:r>
        <w:rPr>
          <w:rFonts w:ascii="宋体" w:hAnsi="宋体" w:eastAsia="宋体" w:cs="宋体"/>
          <w:szCs w:val="21"/>
        </w:rPr>
        <w:t>Organization）</w:t>
      </w:r>
      <w:bookmarkEnd w:id="17"/>
      <w:r>
        <w:rPr>
          <w:rFonts w:ascii="宋体" w:hAnsi="宋体" w:eastAsia="宋体" w:cs="宋体"/>
          <w:szCs w:val="21"/>
        </w:rPr>
        <w:t>《疾病和有关健康问题的国际统计分类》第十次修订版（ICD-10）的恶性肿瘤类别及《国际疾病分类肿瘤学专辑》第三版（ICD-O-3）的肿瘤形态学编码属于3、6、9（恶性肿瘤）范畴的疾病</w:t>
      </w:r>
      <w:r>
        <w:rPr>
          <w:rFonts w:ascii="宋体" w:hAnsi="宋体" w:eastAsia="宋体" w:cs="宋体"/>
          <w:b/>
          <w:bCs/>
          <w:szCs w:val="21"/>
        </w:rPr>
        <w:t>。</w:t>
      </w:r>
    </w:p>
    <w:p>
      <w:pPr>
        <w:numPr>
          <w:ilvl w:val="255"/>
          <w:numId w:val="0"/>
        </w:numPr>
        <w:spacing w:after="156" w:afterLines="50"/>
        <w:rPr>
          <w:rFonts w:ascii="宋体" w:hAnsi="宋体" w:eastAsia="宋体" w:cs="宋体"/>
          <w:b/>
          <w:bCs/>
          <w:szCs w:val="21"/>
        </w:rPr>
      </w:pPr>
      <w:r>
        <w:rPr>
          <w:rFonts w:ascii="宋体" w:hAnsi="宋体" w:eastAsia="宋体" w:cs="宋体"/>
          <w:b/>
          <w:bCs/>
          <w:szCs w:val="21"/>
        </w:rPr>
        <w:t>下列疾病不属于“恶性肿瘤——重度”，不在保障范围内：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（1）</w:t>
      </w:r>
      <w:r>
        <w:rPr>
          <w:rFonts w:ascii="宋体" w:hAnsi="宋体" w:eastAsia="宋体" w:cs="宋体"/>
          <w:b/>
          <w:bCs/>
          <w:szCs w:val="21"/>
        </w:rPr>
        <w:t>ICD-O-3肿瘤形态学编码属于0（良性肿瘤）、1（动态未定性肿瘤）、2（原位癌和非侵袭性癌）范畴的疾病，如：</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①</w:t>
      </w:r>
      <w:r>
        <w:rPr>
          <w:rFonts w:ascii="宋体" w:hAnsi="宋体" w:eastAsia="宋体" w:cs="宋体"/>
          <w:b/>
          <w:bCs/>
          <w:szCs w:val="21"/>
        </w:rPr>
        <w:t>原位癌，癌前病变，非浸润性癌，非侵袭性癌，肿瘤细胞未侵犯基底层，上皮内瘤变，细胞不典型性增生等；</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②</w:t>
      </w:r>
      <w:r>
        <w:rPr>
          <w:rFonts w:ascii="宋体" w:hAnsi="宋体" w:eastAsia="宋体" w:cs="宋体"/>
          <w:b/>
          <w:bCs/>
          <w:szCs w:val="21"/>
        </w:rPr>
        <w:t>交界性肿瘤，交界恶性肿瘤，肿瘤低度恶性潜能，潜在低度恶性肿瘤等；</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（2）</w:t>
      </w:r>
      <w:r>
        <w:rPr>
          <w:rFonts w:ascii="宋体" w:hAnsi="宋体" w:eastAsia="宋体" w:cs="宋体"/>
          <w:b/>
          <w:bCs/>
          <w:szCs w:val="21"/>
        </w:rPr>
        <w:t>TNM分期为Ⅰ期或更轻分期的甲状腺癌；</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（3）</w:t>
      </w:r>
      <w:r>
        <w:rPr>
          <w:rFonts w:ascii="宋体" w:hAnsi="宋体" w:eastAsia="宋体" w:cs="宋体"/>
          <w:b/>
          <w:bCs/>
          <w:szCs w:val="21"/>
        </w:rPr>
        <w:t>TNM分期为</w:t>
      </w:r>
      <w:r>
        <w:rPr>
          <w:rFonts w:hint="eastAsia" w:ascii="宋体" w:hAnsi="宋体" w:eastAsia="宋体" w:cs="宋体"/>
          <w:b/>
          <w:bCs/>
          <w:szCs w:val="21"/>
        </w:rPr>
        <w:t>T</w:t>
      </w:r>
      <w:r>
        <w:rPr>
          <w:rFonts w:hint="eastAsia" w:ascii="宋体" w:hAnsi="宋体" w:eastAsia="宋体" w:cs="宋体"/>
          <w:b/>
          <w:bCs/>
          <w:szCs w:val="21"/>
          <w:vertAlign w:val="subscript"/>
        </w:rPr>
        <w:t>1</w:t>
      </w:r>
      <w:r>
        <w:rPr>
          <w:rFonts w:hint="eastAsia" w:ascii="宋体" w:hAnsi="宋体" w:eastAsia="宋体" w:cs="宋体"/>
          <w:b/>
          <w:bCs/>
          <w:szCs w:val="21"/>
        </w:rPr>
        <w:t>N</w:t>
      </w:r>
      <w:r>
        <w:rPr>
          <w:rFonts w:hint="eastAsia" w:ascii="宋体" w:hAnsi="宋体" w:eastAsia="宋体" w:cs="宋体"/>
          <w:b/>
          <w:bCs/>
          <w:szCs w:val="21"/>
          <w:vertAlign w:val="subscript"/>
        </w:rPr>
        <w:t>0</w:t>
      </w:r>
      <w:r>
        <w:rPr>
          <w:rFonts w:hint="eastAsia" w:ascii="宋体" w:hAnsi="宋体" w:eastAsia="宋体" w:cs="宋体"/>
          <w:b/>
          <w:bCs/>
          <w:szCs w:val="21"/>
        </w:rPr>
        <w:t>M</w:t>
      </w:r>
      <w:r>
        <w:rPr>
          <w:rFonts w:hint="eastAsia" w:ascii="宋体" w:hAnsi="宋体" w:eastAsia="宋体" w:cs="宋体"/>
          <w:b/>
          <w:bCs/>
          <w:szCs w:val="21"/>
          <w:vertAlign w:val="subscript"/>
        </w:rPr>
        <w:t>0</w:t>
      </w:r>
      <w:r>
        <w:rPr>
          <w:rFonts w:ascii="宋体" w:hAnsi="宋体" w:eastAsia="宋体" w:cs="宋体"/>
          <w:b/>
          <w:bCs/>
          <w:szCs w:val="21"/>
        </w:rPr>
        <w:t>期或更轻分期的前列腺癌；</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（4）</w:t>
      </w:r>
      <w:r>
        <w:rPr>
          <w:rFonts w:ascii="宋体" w:hAnsi="宋体" w:eastAsia="宋体" w:cs="宋体"/>
          <w:b/>
          <w:bCs/>
          <w:szCs w:val="21"/>
        </w:rPr>
        <w:t>黑色素瘤以外的未发生淋巴结和远处转移的皮肤恶性肿瘤；</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（5）</w:t>
      </w:r>
      <w:r>
        <w:rPr>
          <w:rFonts w:ascii="宋体" w:hAnsi="宋体" w:eastAsia="宋体" w:cs="宋体"/>
          <w:b/>
          <w:bCs/>
          <w:szCs w:val="21"/>
        </w:rPr>
        <w:t>相当于Binet分期方案A期程度的慢性淋巴细胞白血病；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（6）</w:t>
      </w:r>
      <w:r>
        <w:rPr>
          <w:rFonts w:ascii="宋体" w:hAnsi="宋体" w:eastAsia="宋体" w:cs="宋体"/>
          <w:b/>
          <w:bCs/>
          <w:szCs w:val="21"/>
        </w:rPr>
        <w:t>相当于Ann</w:t>
      </w:r>
      <w:r>
        <w:rPr>
          <w:rFonts w:hint="eastAsia" w:ascii="宋体" w:hAnsi="宋体" w:eastAsia="宋体" w:cs="宋体"/>
          <w:b/>
          <w:bCs/>
          <w:szCs w:val="21"/>
        </w:rPr>
        <w:t xml:space="preserve"> </w:t>
      </w:r>
      <w:r>
        <w:rPr>
          <w:rFonts w:ascii="宋体" w:hAnsi="宋体" w:eastAsia="宋体" w:cs="宋体"/>
          <w:b/>
          <w:bCs/>
          <w:szCs w:val="21"/>
        </w:rPr>
        <w:t>Arbor分期方案Ⅰ期程度的何杰金氏病；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（7）</w:t>
      </w:r>
      <w:r>
        <w:rPr>
          <w:rFonts w:ascii="宋体" w:hAnsi="宋体" w:eastAsia="宋体" w:cs="宋体"/>
          <w:b/>
          <w:bCs/>
          <w:szCs w:val="21"/>
        </w:rPr>
        <w:t>未发生淋巴结和远处转移且WHO分级为G</w:t>
      </w:r>
      <w:r>
        <w:rPr>
          <w:rFonts w:hint="eastAsia" w:ascii="宋体" w:hAnsi="宋体" w:eastAsia="宋体" w:cs="宋体"/>
          <w:b/>
          <w:bCs/>
          <w:szCs w:val="21"/>
        </w:rPr>
        <w:t>1</w:t>
      </w:r>
      <w:r>
        <w:rPr>
          <w:rFonts w:ascii="宋体" w:hAnsi="宋体" w:eastAsia="宋体" w:cs="宋体"/>
          <w:b/>
          <w:bCs/>
          <w:szCs w:val="21"/>
        </w:rPr>
        <w:t>级别（核分裂像&lt;10/50</w:t>
      </w:r>
      <w:r>
        <w:rPr>
          <w:rFonts w:hint="eastAsia" w:ascii="宋体" w:hAnsi="宋体" w:eastAsia="宋体" w:cs="宋体"/>
          <w:b/>
          <w:bCs/>
          <w:szCs w:val="21"/>
        </w:rPr>
        <w:t xml:space="preserve"> </w:t>
      </w:r>
      <w:r>
        <w:rPr>
          <w:rFonts w:ascii="宋体" w:hAnsi="宋体" w:eastAsia="宋体" w:cs="宋体"/>
          <w:b/>
          <w:bCs/>
          <w:szCs w:val="21"/>
        </w:rPr>
        <w:t>HPF</w:t>
      </w:r>
      <w:r>
        <w:rPr>
          <w:rFonts w:hint="eastAsia" w:ascii="宋体" w:hAnsi="宋体" w:eastAsia="宋体" w:cs="宋体"/>
          <w:b/>
          <w:bCs/>
          <w:szCs w:val="21"/>
        </w:rPr>
        <w:t xml:space="preserve"> </w:t>
      </w:r>
      <w:r>
        <w:rPr>
          <w:rFonts w:ascii="宋体" w:hAnsi="宋体" w:eastAsia="宋体" w:cs="宋体"/>
          <w:b/>
          <w:bCs/>
          <w:szCs w:val="21"/>
        </w:rPr>
        <w:t>和ki-67≤2%）或更轻分级的神经内分泌肿瘤。</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甲状腺癌的TNM分期采用目前现行的AJCC第八版定义标准，我国国家卫生健康委员会2018年发布的《甲状腺癌诊疗规范（2018年版）》也采用此定义标准，具体见下：</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甲状腺乳头状癌、滤泡癌、低分化癌、Hürthle细胞癌和未分化癌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X</w:t>
      </w:r>
      <w:r>
        <w:rPr>
          <w:rFonts w:ascii="宋体" w:hAnsi="宋体" w:eastAsia="宋体" w:cs="宋体"/>
          <w:b/>
          <w:bCs/>
          <w:szCs w:val="21"/>
        </w:rPr>
        <w:t>：原发肿瘤不能评估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0</w:t>
      </w:r>
      <w:r>
        <w:rPr>
          <w:rFonts w:ascii="宋体" w:hAnsi="宋体" w:eastAsia="宋体" w:cs="宋体"/>
          <w:b/>
          <w:bCs/>
          <w:szCs w:val="21"/>
        </w:rPr>
        <w:t>：无肿瘤证据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1</w:t>
      </w:r>
      <w:r>
        <w:rPr>
          <w:rFonts w:ascii="宋体" w:hAnsi="宋体" w:eastAsia="宋体" w:cs="宋体"/>
          <w:b/>
          <w:bCs/>
          <w:szCs w:val="21"/>
        </w:rPr>
        <w:t>：肿瘤局限在甲状腺内，最大径≤2cm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1a</w:t>
      </w:r>
      <w:r>
        <w:rPr>
          <w:rFonts w:ascii="宋体" w:hAnsi="宋体" w:eastAsia="宋体" w:cs="宋体"/>
          <w:b/>
          <w:bCs/>
          <w:szCs w:val="21"/>
        </w:rPr>
        <w:t>肿瘤最大径≤1cm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1b</w:t>
      </w:r>
      <w:r>
        <w:rPr>
          <w:rFonts w:ascii="宋体" w:hAnsi="宋体" w:eastAsia="宋体" w:cs="宋体"/>
          <w:b/>
          <w:bCs/>
          <w:szCs w:val="21"/>
        </w:rPr>
        <w:t>肿瘤最大径＞1cm，≤2cm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2</w:t>
      </w:r>
      <w:r>
        <w:rPr>
          <w:rFonts w:ascii="宋体" w:hAnsi="宋体" w:eastAsia="宋体" w:cs="宋体"/>
          <w:b/>
          <w:bCs/>
          <w:szCs w:val="21"/>
        </w:rPr>
        <w:t>：肿瘤2～4cm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w:t>
      </w:r>
      <w:r>
        <w:rPr>
          <w:rFonts w:ascii="宋体" w:hAnsi="宋体" w:eastAsia="宋体" w:cs="宋体"/>
          <w:b/>
          <w:bCs/>
          <w:szCs w:val="21"/>
        </w:rPr>
        <w:t>：肿瘤&gt;4cm，局限于甲状腺内或大体侵犯甲状腺外带状肌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3a</w:t>
      </w:r>
      <w:r>
        <w:rPr>
          <w:rFonts w:ascii="宋体" w:hAnsi="宋体" w:eastAsia="宋体" w:cs="宋体"/>
          <w:b/>
          <w:bCs/>
          <w:szCs w:val="21"/>
        </w:rPr>
        <w:t>：肿瘤&gt;4cm，局限于甲状腺内</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3b</w:t>
      </w:r>
      <w:r>
        <w:rPr>
          <w:rFonts w:ascii="宋体" w:hAnsi="宋体" w:eastAsia="宋体" w:cs="宋体"/>
          <w:b/>
          <w:bCs/>
          <w:szCs w:val="21"/>
        </w:rPr>
        <w:t>：大体侵犯甲状腺外带状肌，无论肿瘤大小</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带状肌包括：胸骨舌骨肌、胸骨甲状肌、甲状舌骨肌、肩胛舌骨肌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w:t>
      </w:r>
      <w:r>
        <w:rPr>
          <w:rFonts w:ascii="宋体" w:hAnsi="宋体" w:eastAsia="宋体" w:cs="宋体"/>
          <w:b/>
          <w:bCs/>
          <w:szCs w:val="21"/>
        </w:rPr>
        <w:t>：大体侵犯甲状腺外带状肌外</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4a</w:t>
      </w:r>
      <w:r>
        <w:rPr>
          <w:rFonts w:ascii="宋体" w:hAnsi="宋体" w:eastAsia="宋体" w:cs="宋体"/>
          <w:b/>
          <w:bCs/>
          <w:szCs w:val="21"/>
        </w:rPr>
        <w:t>：侵犯喉、气管、食管、喉反神经及皮下软组织</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4b</w:t>
      </w:r>
      <w:r>
        <w:rPr>
          <w:rFonts w:ascii="宋体" w:hAnsi="宋体" w:eastAsia="宋体" w:cs="宋体"/>
          <w:b/>
          <w:bCs/>
          <w:szCs w:val="21"/>
        </w:rPr>
        <w:t>：侵犯椎前筋膜，或包裹颈动脉、纵隔血管</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甲状腺髓样癌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X</w:t>
      </w:r>
      <w:r>
        <w:rPr>
          <w:rFonts w:ascii="宋体" w:hAnsi="宋体" w:eastAsia="宋体" w:cs="宋体"/>
          <w:b/>
          <w:bCs/>
          <w:szCs w:val="21"/>
        </w:rPr>
        <w:t>：原发肿瘤不能评估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0</w:t>
      </w:r>
      <w:r>
        <w:rPr>
          <w:rFonts w:ascii="宋体" w:hAnsi="宋体" w:eastAsia="宋体" w:cs="宋体"/>
          <w:b/>
          <w:bCs/>
          <w:szCs w:val="21"/>
        </w:rPr>
        <w:t>：无肿瘤证据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1</w:t>
      </w:r>
      <w:r>
        <w:rPr>
          <w:rFonts w:ascii="宋体" w:hAnsi="宋体" w:eastAsia="宋体" w:cs="宋体"/>
          <w:b/>
          <w:bCs/>
          <w:szCs w:val="21"/>
        </w:rPr>
        <w:t>：肿瘤局限在甲状腺内，最大径≤2cm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1a</w:t>
      </w:r>
      <w:r>
        <w:rPr>
          <w:rFonts w:ascii="宋体" w:hAnsi="宋体" w:eastAsia="宋体" w:cs="宋体"/>
          <w:b/>
          <w:bCs/>
          <w:szCs w:val="21"/>
        </w:rPr>
        <w:t>肿瘤最大径≤1cm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1b</w:t>
      </w:r>
      <w:r>
        <w:rPr>
          <w:rFonts w:ascii="宋体" w:hAnsi="宋体" w:eastAsia="宋体" w:cs="宋体"/>
          <w:b/>
          <w:bCs/>
          <w:szCs w:val="21"/>
        </w:rPr>
        <w:t>肿瘤最大径＞1cm，≤2cm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2</w:t>
      </w:r>
      <w:r>
        <w:rPr>
          <w:rFonts w:ascii="宋体" w:hAnsi="宋体" w:eastAsia="宋体" w:cs="宋体"/>
          <w:b/>
          <w:bCs/>
          <w:szCs w:val="21"/>
        </w:rPr>
        <w:t>：肿瘤2～4cm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w:t>
      </w:r>
      <w:r>
        <w:rPr>
          <w:rFonts w:ascii="宋体" w:hAnsi="宋体" w:eastAsia="宋体" w:cs="宋体"/>
          <w:b/>
          <w:bCs/>
          <w:szCs w:val="21"/>
        </w:rPr>
        <w:t>：肿瘤&gt;4cm，局限于甲状腺内或大体侵犯甲状腺外带状肌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3a</w:t>
      </w:r>
      <w:r>
        <w:rPr>
          <w:rFonts w:ascii="宋体" w:hAnsi="宋体" w:eastAsia="宋体" w:cs="宋体"/>
          <w:b/>
          <w:bCs/>
          <w:szCs w:val="21"/>
        </w:rPr>
        <w:t>：肿瘤&gt;4cm，局限于甲状腺内</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3b</w:t>
      </w:r>
      <w:r>
        <w:rPr>
          <w:rFonts w:ascii="宋体" w:hAnsi="宋体" w:eastAsia="宋体" w:cs="宋体"/>
          <w:b/>
          <w:bCs/>
          <w:szCs w:val="21"/>
        </w:rPr>
        <w:t>：大体侵犯甲状腺外带状肌，无论肿瘤大小</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带状肌包括：胸骨舌骨肌、胸骨甲状肌、甲状舌骨肌、肩胛舌骨肌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w:t>
      </w:r>
      <w:r>
        <w:rPr>
          <w:rFonts w:ascii="宋体" w:hAnsi="宋体" w:eastAsia="宋体" w:cs="宋体"/>
          <w:b/>
          <w:bCs/>
          <w:szCs w:val="21"/>
        </w:rPr>
        <w:t>：进展期病变</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4a</w:t>
      </w:r>
      <w:r>
        <w:rPr>
          <w:rFonts w:ascii="宋体" w:hAnsi="宋体" w:eastAsia="宋体" w:cs="宋体"/>
          <w:b/>
          <w:bCs/>
          <w:szCs w:val="21"/>
        </w:rPr>
        <w:t>：中度进展，任何大小的肿瘤，侵犯甲状腺外颈部周围器官和软组织，如喉、气管、食管、喉反神经及皮下软组织</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4b</w:t>
      </w:r>
      <w:r>
        <w:rPr>
          <w:rFonts w:ascii="宋体" w:hAnsi="宋体" w:eastAsia="宋体" w:cs="宋体"/>
          <w:b/>
          <w:bCs/>
          <w:szCs w:val="21"/>
        </w:rPr>
        <w:t>：重度进展，任何大小的肿瘤，侵犯椎前筋膜，或包裹颈动脉、纵隔血管</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区域淋巴结：适用于所有甲状腺癌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x</w:t>
      </w:r>
      <w:r>
        <w:rPr>
          <w:rFonts w:ascii="宋体" w:hAnsi="宋体" w:eastAsia="宋体" w:cs="宋体"/>
          <w:b/>
          <w:bCs/>
          <w:szCs w:val="21"/>
        </w:rPr>
        <w:t>：区域淋巴结无法评估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0</w:t>
      </w:r>
      <w:r>
        <w:rPr>
          <w:rFonts w:ascii="宋体" w:hAnsi="宋体" w:eastAsia="宋体" w:cs="宋体"/>
          <w:b/>
          <w:bCs/>
          <w:szCs w:val="21"/>
        </w:rPr>
        <w:t>：无淋巴结转移证据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w:t>
      </w:r>
      <w:r>
        <w:rPr>
          <w:rFonts w:ascii="宋体" w:hAnsi="宋体" w:eastAsia="宋体" w:cs="宋体"/>
          <w:b/>
          <w:bCs/>
          <w:szCs w:val="21"/>
        </w:rPr>
        <w:t>：区域淋巴结转移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1a</w:t>
      </w:r>
      <w:r>
        <w:rPr>
          <w:rFonts w:ascii="宋体" w:hAnsi="宋体" w:eastAsia="宋体" w:cs="宋体"/>
          <w:b/>
          <w:bCs/>
          <w:szCs w:val="21"/>
        </w:rPr>
        <w:t>：转移至Ⅵ、Ⅶ区（包括气管旁、气管前、喉前/Delphian或上纵隔）淋巴结，可以为单侧或双侧。</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1b</w:t>
      </w:r>
      <w:r>
        <w:rPr>
          <w:rFonts w:ascii="宋体" w:hAnsi="宋体" w:eastAsia="宋体" w:cs="宋体"/>
          <w:b/>
          <w:bCs/>
          <w:szCs w:val="21"/>
        </w:rPr>
        <w:t>：单侧、双侧或对侧颈淋巴结转移（包括Ⅰ、Ⅱ、Ⅲ、Ⅳ或Ⅴ区）淋巴结或咽后淋巴结转移。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远处转移：适用于所有甲状腺癌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M</w:t>
      </w:r>
      <w:r>
        <w:rPr>
          <w:rFonts w:ascii="宋体" w:hAnsi="宋体" w:eastAsia="宋体" w:cs="宋体"/>
          <w:b/>
          <w:bCs/>
          <w:szCs w:val="21"/>
          <w:vertAlign w:val="subscript"/>
        </w:rPr>
        <w:t>0</w:t>
      </w:r>
      <w:r>
        <w:rPr>
          <w:rFonts w:ascii="宋体" w:hAnsi="宋体" w:eastAsia="宋体" w:cs="宋体"/>
          <w:b/>
          <w:bCs/>
          <w:szCs w:val="21"/>
        </w:rPr>
        <w:t>：无远处转移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M</w:t>
      </w:r>
      <w:r>
        <w:rPr>
          <w:rFonts w:ascii="宋体" w:hAnsi="宋体" w:eastAsia="宋体" w:cs="宋体"/>
          <w:b/>
          <w:bCs/>
          <w:szCs w:val="21"/>
          <w:vertAlign w:val="subscript"/>
        </w:rPr>
        <w:t>1</w:t>
      </w:r>
      <w:r>
        <w:rPr>
          <w:rFonts w:ascii="宋体" w:hAnsi="宋体" w:eastAsia="宋体" w:cs="宋体"/>
          <w:b/>
          <w:bCs/>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T</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N</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Ⅱ期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2</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bookmarkStart w:id="18" w:name="OLE_LINK10"/>
            <w:r>
              <w:rPr>
                <w:rFonts w:ascii="宋体" w:hAnsi="宋体" w:eastAsia="宋体" w:cs="宋体"/>
                <w:b/>
                <w:bCs/>
                <w:szCs w:val="21"/>
              </w:rPr>
              <w:t>Ⅱ期</w:t>
            </w:r>
            <w:bookmarkEnd w:id="18"/>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1～2</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3a～3b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bookmarkStart w:id="19" w:name="OLE_LINK11" w:colFirst="0" w:colLast="0"/>
            <w:r>
              <w:rPr>
                <w:rFonts w:ascii="宋体" w:hAnsi="宋体" w:eastAsia="宋体" w:cs="宋体"/>
                <w:b/>
                <w:bCs/>
                <w:szCs w:val="21"/>
              </w:rPr>
              <w:t>Ⅲ期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Ⅱ期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2～3</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Ⅲ期</w:t>
            </w:r>
          </w:p>
        </w:tc>
        <w:tc>
          <w:tcPr>
            <w:tcW w:w="2130" w:type="dxa"/>
          </w:tcPr>
          <w:p>
            <w:pPr>
              <w:numPr>
                <w:ilvl w:val="255"/>
                <w:numId w:val="0"/>
              </w:numPr>
              <w:spacing w:after="156" w:afterLines="50"/>
              <w:rPr>
                <w:rFonts w:ascii="宋体" w:hAnsi="宋体" w:eastAsia="宋体" w:cs="宋体"/>
                <w:b/>
                <w:bCs/>
                <w:szCs w:val="21"/>
              </w:rPr>
            </w:pPr>
            <w:bookmarkStart w:id="20" w:name="OLE_LINK13"/>
            <w:r>
              <w:rPr>
                <w:rFonts w:ascii="宋体" w:hAnsi="宋体" w:eastAsia="宋体" w:cs="宋体"/>
                <w:b/>
                <w:bCs/>
                <w:szCs w:val="21"/>
              </w:rPr>
              <w:t>1～3</w:t>
            </w:r>
            <w:bookmarkEnd w:id="20"/>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bookmarkStart w:id="21" w:name="OLE_LINK12" w:colFirst="0" w:colLast="0"/>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1b</w:t>
            </w:r>
          </w:p>
        </w:tc>
        <w:tc>
          <w:tcPr>
            <w:tcW w:w="2131" w:type="dxa"/>
          </w:tcPr>
          <w:p>
            <w:pPr>
              <w:numPr>
                <w:ilvl w:val="255"/>
                <w:numId w:val="0"/>
              </w:numPr>
              <w:spacing w:after="156" w:afterLines="50"/>
              <w:rPr>
                <w:rFonts w:ascii="宋体" w:hAnsi="宋体" w:eastAsia="宋体" w:cs="宋体"/>
                <w:b/>
                <w:bCs/>
                <w:szCs w:val="21"/>
              </w:rPr>
            </w:pPr>
            <w:bookmarkStart w:id="22" w:name="OLE_LINK15"/>
            <w:r>
              <w:rPr>
                <w:rFonts w:hint="eastAsia" w:ascii="宋体" w:hAnsi="宋体" w:eastAsia="宋体" w:cs="宋体"/>
                <w:b/>
                <w:bCs/>
                <w:szCs w:val="21"/>
              </w:rPr>
              <w:t>0</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ⅣC期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3b～4</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ⅣC期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bl>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注：以上表格中“年龄”指患者病理组织标本获取日期时的年龄。</w:t>
      </w:r>
    </w:p>
    <w:p>
      <w:pPr>
        <w:spacing w:after="156" w:afterLines="50"/>
        <w:ind w:firstLine="420"/>
        <w:rPr>
          <w:rFonts w:ascii="宋体" w:hAnsi="宋体" w:cs="宋体"/>
          <w:b/>
          <w:bCs/>
          <w:szCs w:val="21"/>
        </w:rPr>
      </w:pPr>
      <w:bookmarkStart w:id="23" w:name="OLE_LINK1"/>
      <w:r>
        <w:rPr>
          <w:rFonts w:hint="eastAsia" w:ascii="宋体" w:hAnsi="宋体" w:cs="宋体"/>
          <w:szCs w:val="21"/>
        </w:rPr>
        <w:t>2、</w:t>
      </w:r>
      <w:r>
        <w:rPr>
          <w:rFonts w:ascii="宋体" w:hAnsi="宋体" w:cs="宋体"/>
          <w:szCs w:val="21"/>
        </w:rPr>
        <w:t>较重急性心肌梗死</w:t>
      </w:r>
    </w:p>
    <w:p>
      <w:pPr>
        <w:spacing w:line="360" w:lineRule="auto"/>
        <w:ind w:firstLine="420"/>
        <w:rPr>
          <w:rFonts w:ascii="宋体" w:hAnsi="宋体" w:cs="宋体"/>
          <w:szCs w:val="21"/>
        </w:rPr>
      </w:pPr>
      <w:r>
        <w:rPr>
          <w:rFonts w:ascii="宋体" w:hAnsi="宋体" w:cs="宋体"/>
          <w:szCs w:val="21"/>
        </w:rPr>
        <w:t>急性心肌梗死指由于冠状动脉闭塞或梗阻引起部分心肌严重的持久性缺血造成急性心肌坏死。急性心肌梗死的诊断必须依据国际国内诊断标准，符合</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检测到肌酸激酶同工酶（CK-MB）或肌钙蛋白（cTn）升高和/或降低的动态变化，至少一次达到或超过心肌梗死的临床诊断标准；</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pPr>
        <w:spacing w:line="360" w:lineRule="auto"/>
        <w:ind w:firstLine="420" w:firstLineChars="200"/>
        <w:rPr>
          <w:rFonts w:ascii="宋体" w:hAnsi="宋体" w:cs="宋体"/>
          <w:szCs w:val="21"/>
        </w:rPr>
      </w:pPr>
      <w:r>
        <w:rPr>
          <w:rFonts w:ascii="宋体" w:hAnsi="宋体" w:cs="宋体"/>
          <w:szCs w:val="21"/>
        </w:rPr>
        <w:t>较重急性心肌梗死指依照上述标准被明确诊断为急性心肌梗死，并且必须同时满足下列至少一项条件：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心肌损伤标志物肌钙蛋白（cTn）升高，至少一次检测结果达到该检验正常参考值上限的15倍（含）以上；</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肌酸激酶同工酶（CK-MB）升高，至少一次检测结果达到该检验正常参考值上限的2倍（含）以上；</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出现左心室收缩功能下降，在确诊6周以后，检测左室射血分数（LVEF）低于50%</w:t>
      </w:r>
      <w:r>
        <w:rPr>
          <w:rFonts w:ascii="宋体" w:hAnsi="宋体" w:cs="宋体"/>
          <w:b/>
          <w:bCs/>
          <w:szCs w:val="21"/>
        </w:rPr>
        <w:t>（不含）</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影像学检查证实存在新发的乳头肌功能失调或断裂引起的中度（含）以上的二尖瓣反流；</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影像学检查证实存在新出现的室壁瘤；</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出现室性心动过速、心室颤动或心源性休克。</w:t>
      </w:r>
    </w:p>
    <w:p>
      <w:pPr>
        <w:spacing w:line="360" w:lineRule="auto"/>
        <w:ind w:firstLine="422" w:firstLineChars="200"/>
        <w:rPr>
          <w:rFonts w:ascii="宋体" w:hAnsi="宋体" w:cs="宋体"/>
          <w:b/>
          <w:bCs/>
          <w:szCs w:val="21"/>
        </w:rPr>
      </w:pPr>
      <w:r>
        <w:rPr>
          <w:rFonts w:ascii="宋体" w:hAnsi="宋体" w:cs="宋体"/>
          <w:b/>
          <w:bCs/>
          <w:szCs w:val="21"/>
        </w:rPr>
        <w:t>其他非冠状动脉阻塞性疾病所引起的肌钙蛋白（cTn）升高不在保障范围内。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严重脑中风后遗症</w:t>
      </w:r>
    </w:p>
    <w:p>
      <w:pPr>
        <w:spacing w:line="360" w:lineRule="auto"/>
        <w:ind w:firstLine="420" w:firstLineChars="200"/>
        <w:rPr>
          <w:rFonts w:ascii="宋体" w:hAnsi="宋体" w:cs="宋体"/>
          <w:szCs w:val="21"/>
        </w:rPr>
      </w:pPr>
      <w:r>
        <w:rPr>
          <w:rFonts w:ascii="宋体" w:hAnsi="宋体" w:cs="宋体"/>
          <w:szCs w:val="21"/>
        </w:rPr>
        <w:t>指因脑血管的突发病变引起脑血管出血、栓塞或梗塞，</w:t>
      </w:r>
      <w:r>
        <w:rPr>
          <w:rFonts w:hint="eastAsia" w:ascii="宋体" w:hAnsi="宋体" w:cs="宋体"/>
          <w:szCs w:val="21"/>
        </w:rPr>
        <w:t>需有</w:t>
      </w:r>
      <w:r>
        <w:rPr>
          <w:rFonts w:ascii="宋体" w:hAnsi="宋体" w:cs="宋体"/>
          <w:szCs w:val="21"/>
        </w:rPr>
        <w:t>头颅断层扫描（CT）、核磁共振检查（MRI）等影像学检查证实，并导致神经系统永久性的功能障碍。神经系统永久性的功能障碍，指疾病确诊180天后，仍遗留下列至少一种障碍：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w:t>
      </w:r>
      <w:r>
        <w:rPr>
          <w:rFonts w:ascii="宋体" w:hAnsi="宋体" w:cs="宋体"/>
          <w:b/>
          <w:bCs/>
          <w:szCs w:val="21"/>
        </w:rPr>
        <w:t>肢体</w:t>
      </w:r>
      <w:r>
        <w:rPr>
          <w:rFonts w:hint="eastAsia" w:ascii="宋体" w:hAnsi="宋体" w:cs="宋体"/>
          <w:szCs w:val="21"/>
        </w:rPr>
        <w:t>（释义十八）</w:t>
      </w:r>
      <w:r>
        <w:rPr>
          <w:rFonts w:ascii="宋体" w:hAnsi="宋体" w:cs="宋体"/>
          <w:b/>
          <w:bCs/>
          <w:szCs w:val="21"/>
        </w:rPr>
        <w:t>肌力</w:t>
      </w:r>
      <w:r>
        <w:rPr>
          <w:rFonts w:hint="eastAsia" w:ascii="宋体" w:hAnsi="宋体" w:cs="宋体"/>
          <w:szCs w:val="21"/>
        </w:rPr>
        <w:t>（释义十九）</w:t>
      </w:r>
      <w:r>
        <w:rPr>
          <w:rFonts w:ascii="宋体" w:hAnsi="宋体" w:cs="宋体"/>
          <w:szCs w:val="21"/>
        </w:rPr>
        <w:t>2级（含）以下；</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b/>
          <w:bCs/>
          <w:szCs w:val="21"/>
        </w:rPr>
        <w:t>语言能力完全丧失</w:t>
      </w:r>
      <w:r>
        <w:rPr>
          <w:rFonts w:hint="eastAsia" w:ascii="宋体" w:hAnsi="宋体" w:cs="宋体"/>
          <w:szCs w:val="21"/>
        </w:rPr>
        <w:t>（释义二十）</w:t>
      </w:r>
      <w:r>
        <w:rPr>
          <w:rFonts w:ascii="宋体" w:hAnsi="宋体" w:cs="宋体"/>
          <w:szCs w:val="21"/>
        </w:rPr>
        <w:t>，或</w:t>
      </w:r>
      <w:r>
        <w:rPr>
          <w:rFonts w:ascii="宋体" w:hAnsi="宋体" w:cs="宋体"/>
          <w:b/>
          <w:bCs/>
          <w:szCs w:val="21"/>
        </w:rPr>
        <w:t>严重咀嚼吞咽功能障碍</w:t>
      </w:r>
      <w:r>
        <w:rPr>
          <w:rFonts w:hint="eastAsia" w:ascii="宋体" w:hAnsi="宋体" w:cs="宋体"/>
          <w:szCs w:val="21"/>
        </w:rPr>
        <w:t>（释义二十一）</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w:t>
      </w:r>
      <w:r>
        <w:rPr>
          <w:rFonts w:ascii="宋体" w:hAnsi="宋体" w:cs="宋体"/>
          <w:b/>
          <w:bCs/>
          <w:szCs w:val="21"/>
        </w:rPr>
        <w:t>六项基本日常生活活动</w:t>
      </w:r>
      <w:r>
        <w:rPr>
          <w:rFonts w:hint="eastAsia" w:ascii="宋体" w:hAnsi="宋体" w:cs="宋体"/>
          <w:szCs w:val="21"/>
        </w:rPr>
        <w:t>（释义二十二）</w:t>
      </w:r>
      <w:r>
        <w:rPr>
          <w:rFonts w:ascii="宋体" w:hAnsi="宋体" w:cs="宋体"/>
          <w:szCs w:val="21"/>
        </w:rPr>
        <w:t>中的三项或三项以上。</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重大器官移植术或造血干细胞移植术</w:t>
      </w:r>
    </w:p>
    <w:p>
      <w:pPr>
        <w:spacing w:line="360" w:lineRule="auto"/>
        <w:ind w:firstLine="480"/>
        <w:rPr>
          <w:rFonts w:ascii="宋体" w:hAnsi="宋体" w:cs="宋体"/>
          <w:szCs w:val="21"/>
        </w:rPr>
      </w:pPr>
      <w:r>
        <w:rPr>
          <w:rFonts w:ascii="宋体" w:hAnsi="宋体" w:cs="宋体"/>
          <w:szCs w:val="21"/>
        </w:rPr>
        <w:t>重大器官移植术，指因相应器官功能衰竭，已经实施了肾脏、肝脏、心脏、肺脏或小肠的异体移植手术。</w:t>
      </w:r>
    </w:p>
    <w:p>
      <w:pPr>
        <w:spacing w:line="360" w:lineRule="auto"/>
        <w:ind w:firstLine="480"/>
        <w:rPr>
          <w:rFonts w:ascii="宋体" w:hAnsi="宋体" w:cs="宋体"/>
          <w:szCs w:val="21"/>
        </w:rPr>
      </w:pPr>
      <w:r>
        <w:rPr>
          <w:rFonts w:ascii="宋体" w:hAnsi="宋体" w:cs="宋体"/>
          <w:szCs w:val="21"/>
        </w:rPr>
        <w:t>造血干细胞移植术，指因造血功能损害或造血系统恶性肿瘤，已经实施了造血干细胞（包括骨髓造血干细胞、外周血造血干细胞和脐血造血干细胞）的移植手术。</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冠状动脉搭桥术（或称冠状动脉旁路移植术）</w:t>
      </w:r>
    </w:p>
    <w:p>
      <w:pPr>
        <w:spacing w:line="360" w:lineRule="auto"/>
        <w:ind w:firstLine="420" w:firstLineChars="200"/>
        <w:rPr>
          <w:rFonts w:ascii="宋体" w:hAnsi="宋体" w:cs="宋体"/>
          <w:szCs w:val="21"/>
        </w:rPr>
      </w:pPr>
      <w:r>
        <w:rPr>
          <w:rFonts w:ascii="宋体" w:hAnsi="宋体" w:cs="宋体"/>
          <w:szCs w:val="21"/>
        </w:rPr>
        <w:t>指为治疗严重的冠心病，已经实施了切开心包进行的冠状动脉血管旁路移植的手术。</w:t>
      </w:r>
    </w:p>
    <w:p>
      <w:pPr>
        <w:spacing w:line="360" w:lineRule="auto"/>
        <w:ind w:firstLine="422" w:firstLineChars="200"/>
        <w:rPr>
          <w:rFonts w:ascii="宋体" w:hAnsi="宋体" w:cs="宋体"/>
          <w:b/>
          <w:bCs/>
          <w:szCs w:val="21"/>
        </w:rPr>
      </w:pPr>
      <w:r>
        <w:rPr>
          <w:rFonts w:ascii="宋体" w:hAnsi="宋体" w:cs="宋体"/>
          <w:b/>
          <w:bCs/>
          <w:szCs w:val="21"/>
        </w:rPr>
        <w:t>所有未切开心包的冠状动脉介入治疗不在保障范围内。</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严重慢性肾衰竭</w:t>
      </w:r>
    </w:p>
    <w:p>
      <w:pPr>
        <w:spacing w:line="360" w:lineRule="auto"/>
        <w:ind w:firstLine="420" w:firstLineChars="200"/>
        <w:rPr>
          <w:rFonts w:ascii="宋体" w:hAnsi="宋体" w:cs="宋体"/>
          <w:szCs w:val="21"/>
        </w:rPr>
      </w:pPr>
      <w:r>
        <w:rPr>
          <w:rFonts w:ascii="宋体" w:hAnsi="宋体" w:cs="宋体"/>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spacing w:line="360" w:lineRule="auto"/>
        <w:ind w:firstLine="420" w:firstLineChars="200"/>
        <w:rPr>
          <w:rFonts w:ascii="宋体" w:hAnsi="宋体" w:cs="宋体"/>
          <w:szCs w:val="21"/>
        </w:rPr>
      </w:pPr>
      <w:r>
        <w:rPr>
          <w:rFonts w:hint="eastAsia" w:ascii="宋体" w:hAnsi="宋体" w:cs="宋体"/>
          <w:szCs w:val="21"/>
        </w:rPr>
        <w:t>7、</w:t>
      </w:r>
      <w:r>
        <w:rPr>
          <w:rFonts w:ascii="宋体" w:hAnsi="宋体" w:cs="宋体"/>
          <w:szCs w:val="21"/>
        </w:rPr>
        <w:t>多个肢体缺失</w:t>
      </w:r>
    </w:p>
    <w:p>
      <w:pPr>
        <w:spacing w:line="360" w:lineRule="auto"/>
        <w:ind w:firstLine="420" w:firstLineChars="200"/>
        <w:rPr>
          <w:rFonts w:ascii="宋体" w:hAnsi="宋体" w:cs="宋体"/>
          <w:szCs w:val="21"/>
        </w:rPr>
      </w:pPr>
      <w:r>
        <w:rPr>
          <w:rFonts w:ascii="宋体" w:hAnsi="宋体" w:cs="宋体"/>
          <w:szCs w:val="21"/>
        </w:rPr>
        <w:t>指因疾病或意外伤害导致两个或两个以上肢体自腕关节或踝关节近端（靠近躯干端）以上完全性断离。</w:t>
      </w:r>
    </w:p>
    <w:p>
      <w:pPr>
        <w:spacing w:line="360" w:lineRule="auto"/>
        <w:ind w:firstLine="420" w:firstLineChars="200"/>
        <w:rPr>
          <w:rFonts w:ascii="宋体" w:hAnsi="宋体" w:cs="宋体"/>
          <w:szCs w:val="21"/>
        </w:rPr>
      </w:pPr>
      <w:r>
        <w:rPr>
          <w:rFonts w:hint="eastAsia" w:ascii="宋体" w:hAnsi="宋体" w:cs="宋体"/>
          <w:szCs w:val="21"/>
        </w:rPr>
        <w:t>8、</w:t>
      </w:r>
      <w:r>
        <w:rPr>
          <w:rFonts w:ascii="宋体" w:hAnsi="宋体" w:cs="宋体"/>
          <w:szCs w:val="21"/>
        </w:rPr>
        <w:t>急性重症肝炎或亚急性重症肝炎</w:t>
      </w:r>
    </w:p>
    <w:p>
      <w:pPr>
        <w:spacing w:line="360" w:lineRule="auto"/>
        <w:ind w:firstLine="420" w:firstLineChars="200"/>
        <w:rPr>
          <w:rFonts w:ascii="宋体" w:hAnsi="宋体" w:cs="宋体"/>
          <w:szCs w:val="21"/>
        </w:rPr>
      </w:pPr>
      <w:r>
        <w:rPr>
          <w:rFonts w:ascii="宋体" w:hAnsi="宋体" w:cs="宋体"/>
          <w:szCs w:val="21"/>
        </w:rPr>
        <w:t>指因肝炎病毒感染引起肝脏组织弥漫性坏死，导致急性肝功能衰竭，且经血清学或病毒学检查证实，并须满足下列全部条件：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重度黄疸或黄疸迅速加重；</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B超或其他影像学检查显示肝脏体积急速萎缩；</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肝功能指标进行性恶化。</w:t>
      </w:r>
    </w:p>
    <w:p>
      <w:pPr>
        <w:spacing w:line="360" w:lineRule="auto"/>
        <w:ind w:firstLine="420" w:firstLineChars="200"/>
        <w:rPr>
          <w:rFonts w:ascii="宋体" w:hAnsi="宋体" w:cs="宋体"/>
          <w:szCs w:val="21"/>
        </w:rPr>
      </w:pPr>
      <w:r>
        <w:rPr>
          <w:rFonts w:hint="eastAsia" w:ascii="宋体" w:hAnsi="宋体" w:cs="宋体"/>
          <w:szCs w:val="21"/>
        </w:rPr>
        <w:t>9、</w:t>
      </w:r>
      <w:r>
        <w:rPr>
          <w:rFonts w:ascii="宋体" w:hAnsi="宋体" w:cs="宋体"/>
          <w:szCs w:val="21"/>
        </w:rPr>
        <w:t>严重非恶性颅内肿瘤</w:t>
      </w:r>
    </w:p>
    <w:p>
      <w:pPr>
        <w:spacing w:line="360" w:lineRule="auto"/>
        <w:ind w:firstLine="420" w:firstLineChars="200"/>
        <w:rPr>
          <w:rFonts w:ascii="宋体" w:hAnsi="宋体" w:cs="宋体"/>
          <w:szCs w:val="21"/>
        </w:rPr>
      </w:pPr>
      <w:r>
        <w:rPr>
          <w:rFonts w:ascii="宋体" w:hAnsi="宋体" w:cs="宋体"/>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已经实施了开颅进行的颅内肿瘤完全或部分切除手术；</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已经实施了针对颅内肿瘤的放射治疗，如γ刀、质子重离子治疗等。</w:t>
      </w:r>
    </w:p>
    <w:p>
      <w:pPr>
        <w:spacing w:line="360" w:lineRule="auto"/>
        <w:ind w:firstLine="422" w:firstLineChars="200"/>
        <w:rPr>
          <w:rFonts w:ascii="宋体" w:hAnsi="宋体" w:cs="宋体"/>
          <w:b/>
          <w:bCs/>
          <w:szCs w:val="21"/>
        </w:rPr>
      </w:pPr>
      <w:r>
        <w:rPr>
          <w:rFonts w:ascii="宋体" w:hAnsi="宋体" w:cs="宋体"/>
          <w:b/>
          <w:bCs/>
          <w:szCs w:val="21"/>
        </w:rPr>
        <w:t>下列疾病不在保障范围内：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脑垂体瘤；</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脑囊肿；</w:t>
      </w:r>
    </w:p>
    <w:p>
      <w:pPr>
        <w:spacing w:line="360" w:lineRule="auto"/>
        <w:ind w:firstLine="422" w:firstLineChars="200"/>
        <w:rPr>
          <w:rFonts w:ascii="宋体" w:hAnsi="宋体" w:cs="宋体"/>
          <w:szCs w:val="21"/>
        </w:rPr>
      </w:pPr>
      <w:r>
        <w:rPr>
          <w:rFonts w:hint="eastAsia" w:ascii="宋体" w:hAnsi="宋体" w:cs="宋体"/>
          <w:b/>
          <w:bCs/>
          <w:szCs w:val="21"/>
        </w:rPr>
        <w:t>（3）</w:t>
      </w:r>
      <w:r>
        <w:rPr>
          <w:rFonts w:ascii="宋体" w:hAnsi="宋体" w:cs="宋体"/>
          <w:b/>
          <w:bCs/>
          <w:szCs w:val="21"/>
        </w:rPr>
        <w:t>颅内血管性疾病（如脑动脉瘤、脑动静脉畸形、海绵状血管瘤、毛细血管扩张症等）。</w:t>
      </w:r>
    </w:p>
    <w:p>
      <w:pPr>
        <w:spacing w:line="360" w:lineRule="auto"/>
        <w:ind w:firstLine="420" w:firstLineChars="200"/>
        <w:rPr>
          <w:rFonts w:ascii="宋体" w:hAnsi="宋体" w:cs="宋体"/>
          <w:szCs w:val="21"/>
        </w:rPr>
      </w:pPr>
      <w:r>
        <w:rPr>
          <w:rFonts w:hint="eastAsia" w:ascii="宋体" w:hAnsi="宋体" w:cs="宋体"/>
          <w:szCs w:val="21"/>
        </w:rPr>
        <w:t>10、</w:t>
      </w:r>
      <w:r>
        <w:rPr>
          <w:rFonts w:ascii="宋体" w:hAnsi="宋体" w:cs="宋体"/>
          <w:szCs w:val="21"/>
        </w:rPr>
        <w:t>严重慢性肝衰竭</w:t>
      </w:r>
    </w:p>
    <w:p>
      <w:pPr>
        <w:spacing w:line="360" w:lineRule="auto"/>
        <w:ind w:firstLine="420" w:firstLineChars="200"/>
        <w:rPr>
          <w:rFonts w:ascii="宋体" w:hAnsi="宋体" w:cs="宋体"/>
          <w:szCs w:val="21"/>
        </w:rPr>
      </w:pPr>
      <w:r>
        <w:rPr>
          <w:rFonts w:ascii="宋体" w:hAnsi="宋体" w:cs="宋体"/>
          <w:szCs w:val="21"/>
        </w:rPr>
        <w:t>指因慢性肝脏疾病导致的肝衰竭，且须满足下列全部条件：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持续性黄疸；</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腹水；</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充血性脾肿大伴脾功能亢进或食管胃底静脉曲张。</w:t>
      </w:r>
    </w:p>
    <w:p>
      <w:pPr>
        <w:spacing w:line="360" w:lineRule="auto"/>
        <w:ind w:firstLine="422" w:firstLineChars="200"/>
        <w:rPr>
          <w:rFonts w:ascii="宋体" w:hAnsi="宋体" w:cs="宋体"/>
          <w:b/>
          <w:bCs/>
          <w:szCs w:val="21"/>
        </w:rPr>
      </w:pPr>
      <w:r>
        <w:rPr>
          <w:rFonts w:ascii="宋体" w:hAnsi="宋体" w:cs="宋体"/>
          <w:b/>
          <w:bCs/>
          <w:szCs w:val="21"/>
        </w:rPr>
        <w:t>因酗酒</w:t>
      </w:r>
      <w:r>
        <w:rPr>
          <w:rFonts w:hint="eastAsia" w:ascii="宋体" w:hAnsi="宋体" w:cs="宋体"/>
          <w:b/>
          <w:bCs/>
          <w:szCs w:val="21"/>
        </w:rPr>
        <w:t>（释义二十三）</w:t>
      </w:r>
      <w:r>
        <w:rPr>
          <w:rFonts w:ascii="宋体" w:hAnsi="宋体" w:cs="宋体"/>
          <w:b/>
          <w:bCs/>
          <w:szCs w:val="21"/>
        </w:rPr>
        <w:t>或药物滥用导致的肝衰竭不在保障范围内。</w:t>
      </w:r>
    </w:p>
    <w:p>
      <w:pPr>
        <w:spacing w:line="360" w:lineRule="auto"/>
        <w:ind w:firstLine="420" w:firstLineChars="200"/>
        <w:rPr>
          <w:rFonts w:ascii="宋体" w:hAnsi="宋体" w:cs="宋体"/>
          <w:b/>
          <w:bCs/>
          <w:szCs w:val="21"/>
        </w:rPr>
      </w:pPr>
      <w:r>
        <w:rPr>
          <w:rFonts w:hint="eastAsia" w:ascii="宋体" w:hAnsi="宋体" w:cs="宋体"/>
          <w:szCs w:val="21"/>
        </w:rPr>
        <w:t>11、</w:t>
      </w:r>
      <w:r>
        <w:rPr>
          <w:rFonts w:ascii="宋体" w:hAnsi="宋体" w:cs="宋体"/>
          <w:szCs w:val="21"/>
        </w:rPr>
        <w:t>严重脑炎后遗症或严重脑膜炎后遗症</w:t>
      </w:r>
    </w:p>
    <w:p>
      <w:pPr>
        <w:spacing w:line="360" w:lineRule="auto"/>
        <w:ind w:firstLine="420" w:firstLineChars="200"/>
        <w:rPr>
          <w:rFonts w:ascii="宋体" w:hAnsi="宋体" w:cs="宋体"/>
          <w:szCs w:val="21"/>
        </w:rPr>
      </w:pPr>
      <w:r>
        <w:rPr>
          <w:rFonts w:ascii="宋体" w:hAnsi="宋体" w:cs="宋体"/>
          <w:szCs w:val="21"/>
        </w:rPr>
        <w:t>指因患脑炎或脑膜炎导致的神经系统永久性的功能障碍。神经系统永久性的功能障碍，指经相关专科医生确诊疾病180天后，仍遗留下列至少一种障碍：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line="360" w:lineRule="auto"/>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line="360" w:lineRule="auto"/>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line="360" w:lineRule="auto"/>
        <w:ind w:firstLine="420" w:firstLineChars="200"/>
        <w:rPr>
          <w:rFonts w:ascii="宋体" w:hAnsi="宋体" w:cs="宋体"/>
          <w:b/>
          <w:bCs/>
          <w:szCs w:val="21"/>
        </w:rPr>
      </w:pPr>
      <w:r>
        <w:rPr>
          <w:rFonts w:hint="eastAsia" w:ascii="宋体" w:hAnsi="宋体" w:cs="宋体"/>
          <w:szCs w:val="21"/>
        </w:rPr>
        <w:t>（4）</w:t>
      </w:r>
      <w:r>
        <w:rPr>
          <w:rFonts w:ascii="宋体" w:hAnsi="宋体" w:cs="宋体"/>
          <w:szCs w:val="21"/>
        </w:rPr>
        <w:t>自主生活能力完全丧失，无法独立完成六项基本日常生活活动中的三项或三项以上。</w:t>
      </w:r>
    </w:p>
    <w:p>
      <w:pPr>
        <w:spacing w:line="360" w:lineRule="auto"/>
        <w:ind w:firstLine="420" w:firstLineChars="200"/>
        <w:rPr>
          <w:rFonts w:ascii="宋体" w:hAnsi="宋体" w:cs="宋体"/>
          <w:szCs w:val="21"/>
        </w:rPr>
      </w:pPr>
      <w:r>
        <w:rPr>
          <w:rFonts w:hint="eastAsia" w:ascii="宋体" w:hAnsi="宋体" w:cs="宋体"/>
          <w:szCs w:val="21"/>
        </w:rPr>
        <w:t>12、</w:t>
      </w:r>
      <w:r>
        <w:rPr>
          <w:rFonts w:ascii="宋体" w:hAnsi="宋体" w:cs="宋体"/>
          <w:szCs w:val="21"/>
        </w:rPr>
        <w:t>深度昏迷</w:t>
      </w:r>
    </w:p>
    <w:p>
      <w:pPr>
        <w:spacing w:line="360" w:lineRule="auto"/>
        <w:ind w:firstLine="420" w:firstLineChars="200"/>
        <w:rPr>
          <w:rFonts w:ascii="宋体" w:hAnsi="宋体" w:cs="宋体"/>
          <w:szCs w:val="21"/>
        </w:rPr>
      </w:pPr>
      <w:r>
        <w:rPr>
          <w:rFonts w:ascii="宋体" w:hAnsi="宋体" w:cs="宋体"/>
          <w:szCs w:val="21"/>
        </w:rPr>
        <w:t>指因疾病或意外伤害导致意识丧失，对外界刺激和体内需求均无反应，昏迷程度按照格拉斯哥昏迷分级（GCS，Glasgow</w:t>
      </w:r>
      <w:r>
        <w:rPr>
          <w:rFonts w:hint="eastAsia" w:ascii="宋体" w:hAnsi="宋体" w:cs="宋体"/>
          <w:szCs w:val="21"/>
        </w:rPr>
        <w:t xml:space="preserve"> </w:t>
      </w:r>
      <w:r>
        <w:rPr>
          <w:rFonts w:ascii="宋体" w:hAnsi="宋体" w:cs="宋体"/>
          <w:szCs w:val="21"/>
        </w:rPr>
        <w:t>Coma</w:t>
      </w:r>
      <w:r>
        <w:rPr>
          <w:rFonts w:hint="eastAsia" w:ascii="宋体" w:hAnsi="宋体" w:cs="宋体"/>
          <w:szCs w:val="21"/>
        </w:rPr>
        <w:t xml:space="preserve"> </w:t>
      </w:r>
      <w:r>
        <w:rPr>
          <w:rFonts w:ascii="宋体" w:hAnsi="宋体" w:cs="宋体"/>
          <w:szCs w:val="21"/>
        </w:rPr>
        <w:t>Scale）结果为5分或5分以下，且已经持续使用呼吸机及其他生命维持系统96小时以上。</w:t>
      </w:r>
    </w:p>
    <w:p>
      <w:pPr>
        <w:spacing w:line="360" w:lineRule="auto"/>
        <w:ind w:firstLine="422" w:firstLineChars="200"/>
        <w:rPr>
          <w:rFonts w:ascii="宋体" w:hAnsi="宋体" w:cs="宋体"/>
          <w:b/>
          <w:bCs/>
          <w:szCs w:val="21"/>
        </w:rPr>
      </w:pPr>
      <w:r>
        <w:rPr>
          <w:rFonts w:ascii="宋体" w:hAnsi="宋体" w:cs="宋体"/>
          <w:b/>
          <w:bCs/>
          <w:szCs w:val="21"/>
        </w:rPr>
        <w:t>因酗酒或药物滥用导致的深度昏迷不在保障范围内。</w:t>
      </w:r>
    </w:p>
    <w:p>
      <w:pPr>
        <w:spacing w:line="360" w:lineRule="auto"/>
        <w:ind w:firstLine="420" w:firstLineChars="200"/>
        <w:rPr>
          <w:rFonts w:ascii="宋体" w:hAnsi="宋体" w:cs="宋体"/>
          <w:szCs w:val="21"/>
        </w:rPr>
      </w:pPr>
      <w:r>
        <w:rPr>
          <w:rFonts w:hint="eastAsia" w:ascii="宋体" w:hAnsi="宋体" w:cs="宋体"/>
          <w:szCs w:val="21"/>
        </w:rPr>
        <w:t>13、</w:t>
      </w:r>
      <w:r>
        <w:rPr>
          <w:rFonts w:ascii="宋体" w:hAnsi="宋体" w:cs="宋体"/>
          <w:szCs w:val="21"/>
        </w:rPr>
        <w:t>双耳失聪</w:t>
      </w:r>
    </w:p>
    <w:p>
      <w:pPr>
        <w:spacing w:line="360" w:lineRule="auto"/>
        <w:ind w:firstLine="420" w:firstLineChars="200"/>
        <w:rPr>
          <w:rFonts w:ascii="宋体" w:hAnsi="宋体" w:cs="宋体"/>
          <w:szCs w:val="21"/>
        </w:rPr>
      </w:pPr>
      <w:r>
        <w:rPr>
          <w:rFonts w:ascii="宋体" w:hAnsi="宋体" w:cs="宋体"/>
          <w:szCs w:val="21"/>
        </w:rPr>
        <w:t>指因疾病或意外伤害导致双耳听力</w:t>
      </w:r>
      <w:r>
        <w:rPr>
          <w:rFonts w:ascii="宋体" w:hAnsi="宋体" w:cs="宋体"/>
          <w:b/>
          <w:bCs/>
          <w:szCs w:val="21"/>
        </w:rPr>
        <w:t>永久不可逆</w:t>
      </w:r>
      <w:r>
        <w:rPr>
          <w:rFonts w:hint="eastAsia" w:ascii="宋体" w:hAnsi="宋体" w:cs="宋体"/>
          <w:b/>
          <w:bCs/>
          <w:szCs w:val="21"/>
        </w:rPr>
        <w:t>（释义二十四）</w:t>
      </w:r>
      <w:r>
        <w:rPr>
          <w:rFonts w:ascii="宋体" w:hAnsi="宋体" w:cs="宋体"/>
          <w:szCs w:val="21"/>
        </w:rPr>
        <w:t>性丧失，在500赫兹、1000赫兹和2000赫兹语音频率下，平均听阈大于等于91分贝，且经纯音听力测试、声导抗检测或听觉诱发电位检测等证实。</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本合同仅对被保险人3周岁以后出现症状的情况予以理赔。</w:t>
      </w:r>
    </w:p>
    <w:p>
      <w:pPr>
        <w:spacing w:after="156" w:afterLines="50"/>
        <w:ind w:firstLine="420" w:firstLineChars="200"/>
        <w:rPr>
          <w:rFonts w:ascii="宋体" w:hAnsi="宋体" w:cs="宋体"/>
          <w:szCs w:val="21"/>
        </w:rPr>
      </w:pPr>
      <w:r>
        <w:rPr>
          <w:rFonts w:hint="eastAsia" w:ascii="宋体" w:hAnsi="宋体" w:cs="宋体"/>
          <w:szCs w:val="21"/>
        </w:rPr>
        <w:t>14、</w:t>
      </w:r>
      <w:r>
        <w:rPr>
          <w:rFonts w:ascii="宋体" w:hAnsi="宋体" w:cs="宋体"/>
          <w:szCs w:val="21"/>
        </w:rPr>
        <w:t>双目失明</w:t>
      </w:r>
    </w:p>
    <w:p>
      <w:pPr>
        <w:spacing w:after="156" w:afterLines="50"/>
        <w:ind w:firstLine="420" w:firstLineChars="200"/>
        <w:rPr>
          <w:rFonts w:ascii="宋体" w:hAnsi="宋体" w:cs="宋体"/>
          <w:szCs w:val="21"/>
        </w:rPr>
      </w:pPr>
      <w:r>
        <w:rPr>
          <w:rFonts w:ascii="宋体" w:hAnsi="宋体" w:cs="宋体"/>
          <w:szCs w:val="21"/>
        </w:rPr>
        <w:t>指因疾病或意外伤害导致双眼视力永久不可逆性丧失，双眼中较好眼须满足下列至少一项条件：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眼球缺失或摘除；</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矫正视力低于0.02（采用国际标准视力表，如果使用其他视力表应进行换算）；</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视野半径小于5度。</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本合同仅对被保险人3周岁以后出现症状的情况予以理赔。</w:t>
      </w:r>
    </w:p>
    <w:p>
      <w:pPr>
        <w:spacing w:after="156" w:afterLines="50"/>
        <w:ind w:firstLine="421"/>
        <w:rPr>
          <w:rFonts w:ascii="宋体" w:hAnsi="宋体" w:cs="宋体"/>
          <w:szCs w:val="21"/>
        </w:rPr>
      </w:pPr>
      <w:r>
        <w:rPr>
          <w:rFonts w:hint="eastAsia" w:ascii="宋体" w:hAnsi="宋体" w:cs="宋体"/>
          <w:szCs w:val="21"/>
        </w:rPr>
        <w:t>15、</w:t>
      </w:r>
      <w:r>
        <w:rPr>
          <w:rFonts w:ascii="宋体" w:hAnsi="宋体" w:cs="宋体"/>
          <w:szCs w:val="21"/>
        </w:rPr>
        <w:t>瘫痪</w:t>
      </w:r>
    </w:p>
    <w:p>
      <w:pPr>
        <w:spacing w:after="156" w:afterLines="50"/>
        <w:ind w:firstLine="421"/>
        <w:rPr>
          <w:rFonts w:ascii="宋体" w:hAnsi="宋体" w:cs="宋体"/>
          <w:b/>
          <w:bCs/>
          <w:szCs w:val="21"/>
        </w:rPr>
      </w:pPr>
      <w:r>
        <w:rPr>
          <w:rFonts w:ascii="宋体" w:hAnsi="宋体" w:cs="宋体"/>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spacing w:after="156" w:afterLines="50"/>
        <w:ind w:firstLine="420"/>
        <w:rPr>
          <w:rFonts w:ascii="宋体" w:hAnsi="宋体" w:cs="宋体"/>
          <w:szCs w:val="21"/>
        </w:rPr>
      </w:pPr>
      <w:r>
        <w:rPr>
          <w:rFonts w:hint="eastAsia" w:ascii="宋体" w:hAnsi="宋体" w:cs="宋体"/>
          <w:szCs w:val="21"/>
        </w:rPr>
        <w:t>16、</w:t>
      </w:r>
      <w:r>
        <w:rPr>
          <w:rFonts w:ascii="宋体" w:hAnsi="宋体" w:cs="宋体"/>
          <w:szCs w:val="21"/>
        </w:rPr>
        <w:t>心脏瓣膜手术</w:t>
      </w:r>
    </w:p>
    <w:p>
      <w:pPr>
        <w:spacing w:after="156" w:afterLines="50"/>
        <w:ind w:firstLine="420"/>
        <w:rPr>
          <w:rFonts w:ascii="宋体" w:hAnsi="宋体" w:cs="宋体"/>
          <w:szCs w:val="21"/>
        </w:rPr>
      </w:pPr>
      <w:r>
        <w:rPr>
          <w:rFonts w:ascii="宋体" w:hAnsi="宋体" w:cs="宋体"/>
          <w:szCs w:val="21"/>
        </w:rPr>
        <w:t>指为治疗心脏瓣膜疾病，已经实施了切开心脏进行的心脏瓣膜置换或修复的手术。</w:t>
      </w:r>
    </w:p>
    <w:p>
      <w:pPr>
        <w:spacing w:after="156" w:afterLines="50"/>
        <w:ind w:firstLine="420"/>
        <w:rPr>
          <w:rFonts w:ascii="宋体" w:hAnsi="宋体" w:cs="宋体"/>
          <w:b/>
          <w:bCs/>
          <w:szCs w:val="21"/>
        </w:rPr>
      </w:pPr>
      <w:r>
        <w:rPr>
          <w:rFonts w:ascii="宋体" w:hAnsi="宋体" w:cs="宋体"/>
          <w:b/>
          <w:bCs/>
          <w:szCs w:val="21"/>
        </w:rPr>
        <w:t>所有未切开心脏的心脏瓣膜介入手术不在保障范围内。</w:t>
      </w:r>
    </w:p>
    <w:p>
      <w:pPr>
        <w:spacing w:after="156" w:afterLines="50"/>
        <w:ind w:firstLine="420" w:firstLineChars="200"/>
        <w:rPr>
          <w:rFonts w:ascii="宋体" w:hAnsi="宋体" w:cs="宋体"/>
          <w:szCs w:val="21"/>
        </w:rPr>
      </w:pPr>
      <w:r>
        <w:rPr>
          <w:rFonts w:hint="eastAsia" w:ascii="宋体" w:hAnsi="宋体" w:cs="宋体"/>
          <w:szCs w:val="21"/>
        </w:rPr>
        <w:t>17、</w:t>
      </w:r>
      <w:r>
        <w:rPr>
          <w:rFonts w:ascii="宋体" w:hAnsi="宋体" w:cs="宋体"/>
          <w:szCs w:val="21"/>
        </w:rPr>
        <w:t>严重阿尔茨海默病</w:t>
      </w:r>
    </w:p>
    <w:p>
      <w:pPr>
        <w:spacing w:after="156" w:afterLines="50"/>
        <w:ind w:firstLine="420" w:firstLineChars="200"/>
        <w:rPr>
          <w:rFonts w:ascii="宋体" w:hAnsi="宋体" w:cs="宋体"/>
          <w:szCs w:val="21"/>
        </w:rPr>
      </w:pPr>
      <w:r>
        <w:rPr>
          <w:rFonts w:ascii="宋体" w:hAnsi="宋体" w:cs="宋体"/>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阿尔茨海默病之外的其他类型痴呆不在保障范围内。</w:t>
      </w:r>
    </w:p>
    <w:p>
      <w:pPr>
        <w:spacing w:after="156" w:afterLines="50"/>
        <w:ind w:firstLine="420" w:firstLineChars="200"/>
        <w:rPr>
          <w:rFonts w:ascii="宋体" w:hAnsi="宋体" w:cs="宋体"/>
          <w:szCs w:val="21"/>
        </w:rPr>
      </w:pPr>
      <w:r>
        <w:rPr>
          <w:rFonts w:hint="eastAsia" w:ascii="宋体" w:hAnsi="宋体" w:cs="宋体"/>
          <w:szCs w:val="21"/>
        </w:rPr>
        <w:t>18、</w:t>
      </w:r>
      <w:r>
        <w:rPr>
          <w:rFonts w:ascii="宋体" w:hAnsi="宋体" w:cs="宋体"/>
          <w:szCs w:val="21"/>
        </w:rPr>
        <w:t>严重脑损伤</w:t>
      </w:r>
    </w:p>
    <w:p>
      <w:pPr>
        <w:spacing w:after="156" w:afterLines="50"/>
        <w:ind w:firstLine="420" w:firstLineChars="200"/>
        <w:rPr>
          <w:rFonts w:ascii="宋体" w:hAnsi="宋体" w:cs="宋体"/>
          <w:szCs w:val="21"/>
        </w:rPr>
      </w:pPr>
      <w:r>
        <w:rPr>
          <w:rFonts w:ascii="宋体" w:hAnsi="宋体" w:cs="宋体"/>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19、</w:t>
      </w:r>
      <w:r>
        <w:rPr>
          <w:rFonts w:ascii="宋体" w:hAnsi="宋体" w:cs="宋体"/>
          <w:szCs w:val="21"/>
        </w:rPr>
        <w:t>严重原发性帕金森病</w:t>
      </w:r>
    </w:p>
    <w:p>
      <w:pPr>
        <w:spacing w:after="156" w:afterLines="50"/>
        <w:ind w:firstLine="420" w:firstLineChars="200"/>
        <w:rPr>
          <w:rFonts w:ascii="宋体" w:hAnsi="宋体" w:cs="宋体"/>
          <w:szCs w:val="21"/>
        </w:rPr>
      </w:pPr>
      <w:r>
        <w:rPr>
          <w:rFonts w:ascii="宋体" w:hAnsi="宋体" w:cs="宋体"/>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继发性帕金森综合征、帕金森叠加综合征不在保障范围内。</w:t>
      </w:r>
    </w:p>
    <w:p>
      <w:pPr>
        <w:spacing w:after="156" w:afterLines="50"/>
        <w:ind w:firstLine="420" w:firstLineChars="200"/>
        <w:rPr>
          <w:rFonts w:ascii="宋体" w:hAnsi="宋体" w:cs="宋体"/>
          <w:szCs w:val="21"/>
        </w:rPr>
      </w:pPr>
      <w:r>
        <w:rPr>
          <w:rFonts w:hint="eastAsia" w:ascii="宋体" w:hAnsi="宋体" w:cs="宋体"/>
          <w:szCs w:val="21"/>
        </w:rPr>
        <w:t>20、</w:t>
      </w:r>
      <w:r>
        <w:rPr>
          <w:rFonts w:ascii="宋体" w:hAnsi="宋体" w:cs="宋体"/>
          <w:szCs w:val="21"/>
        </w:rPr>
        <w:t>严重Ⅲ度烧伤</w:t>
      </w:r>
    </w:p>
    <w:p>
      <w:pPr>
        <w:spacing w:after="156" w:afterLines="50"/>
        <w:ind w:firstLine="420" w:firstLineChars="200"/>
        <w:rPr>
          <w:rFonts w:ascii="宋体" w:hAnsi="宋体" w:cs="宋体"/>
          <w:szCs w:val="21"/>
        </w:rPr>
      </w:pPr>
      <w:r>
        <w:rPr>
          <w:rFonts w:ascii="宋体" w:hAnsi="宋体" w:cs="宋体"/>
          <w:szCs w:val="21"/>
        </w:rPr>
        <w:t>指烧伤程度为Ⅲ度，且Ⅲ度烧伤的面积达到全身体表面积的20％或20％以上。体表面积根据《中国新九分法》计算。</w:t>
      </w:r>
    </w:p>
    <w:p>
      <w:pPr>
        <w:spacing w:after="156" w:afterLines="50"/>
        <w:ind w:firstLine="420" w:firstLineChars="200"/>
        <w:rPr>
          <w:rFonts w:ascii="宋体" w:hAnsi="宋体" w:cs="宋体"/>
          <w:szCs w:val="21"/>
        </w:rPr>
      </w:pPr>
      <w:r>
        <w:rPr>
          <w:rFonts w:hint="eastAsia" w:ascii="宋体" w:hAnsi="宋体" w:cs="宋体"/>
          <w:szCs w:val="21"/>
        </w:rPr>
        <w:t>21、</w:t>
      </w:r>
      <w:r>
        <w:rPr>
          <w:rFonts w:ascii="宋体" w:hAnsi="宋体" w:cs="宋体"/>
          <w:szCs w:val="21"/>
        </w:rPr>
        <w:t>严重特发性肺动脉高压</w:t>
      </w:r>
    </w:p>
    <w:p>
      <w:pPr>
        <w:spacing w:after="156" w:afterLines="50"/>
        <w:ind w:firstLine="420" w:firstLineChars="200"/>
        <w:rPr>
          <w:rFonts w:ascii="宋体" w:hAnsi="宋体" w:cs="宋体"/>
          <w:szCs w:val="21"/>
        </w:rPr>
      </w:pPr>
      <w:r>
        <w:rPr>
          <w:rFonts w:ascii="宋体" w:hAnsi="宋体" w:cs="宋体"/>
          <w:szCs w:val="21"/>
        </w:rPr>
        <w:t>指不明原因的肺动脉压力持续性增高，进行性发展而导致的慢性疾病，已经造成永久不可逆性的体力活动能力受限，达到</w:t>
      </w:r>
      <w:r>
        <w:rPr>
          <w:rFonts w:ascii="宋体" w:hAnsi="宋体" w:cs="宋体"/>
          <w:b/>
          <w:bCs/>
          <w:szCs w:val="21"/>
        </w:rPr>
        <w:t>美国纽约心脏病学会（New</w:t>
      </w:r>
      <w:r>
        <w:rPr>
          <w:rFonts w:hint="eastAsia" w:ascii="宋体" w:hAnsi="宋体" w:cs="宋体"/>
          <w:b/>
          <w:bCs/>
          <w:szCs w:val="21"/>
        </w:rPr>
        <w:t xml:space="preserve"> </w:t>
      </w:r>
      <w:r>
        <w:rPr>
          <w:rFonts w:ascii="宋体" w:hAnsi="宋体" w:cs="宋体"/>
          <w:b/>
          <w:bCs/>
          <w:szCs w:val="21"/>
        </w:rPr>
        <w:t>York</w:t>
      </w:r>
      <w:r>
        <w:rPr>
          <w:rFonts w:hint="eastAsia" w:ascii="宋体" w:hAnsi="宋体" w:cs="宋体"/>
          <w:b/>
          <w:bCs/>
          <w:szCs w:val="21"/>
        </w:rPr>
        <w:t xml:space="preserve"> </w:t>
      </w:r>
      <w:r>
        <w:rPr>
          <w:rFonts w:ascii="宋体" w:hAnsi="宋体" w:cs="宋体"/>
          <w:b/>
          <w:bCs/>
          <w:szCs w:val="21"/>
        </w:rPr>
        <w:t>Heart</w:t>
      </w:r>
      <w:r>
        <w:rPr>
          <w:rFonts w:hint="eastAsia" w:ascii="宋体" w:hAnsi="宋体" w:cs="宋体"/>
          <w:b/>
          <w:bCs/>
          <w:szCs w:val="21"/>
        </w:rPr>
        <w:t xml:space="preserve"> </w:t>
      </w:r>
      <w:r>
        <w:rPr>
          <w:rFonts w:ascii="宋体" w:hAnsi="宋体" w:cs="宋体"/>
          <w:b/>
          <w:bCs/>
          <w:szCs w:val="21"/>
        </w:rPr>
        <w:t>Association，NYHA）心功能状态分级</w:t>
      </w:r>
      <w:r>
        <w:rPr>
          <w:rFonts w:hint="eastAsia" w:ascii="宋体" w:hAnsi="宋体" w:cs="宋体"/>
          <w:b/>
          <w:bCs/>
          <w:szCs w:val="21"/>
        </w:rPr>
        <w:t>（释义二十四）</w:t>
      </w:r>
      <w:r>
        <w:rPr>
          <w:rFonts w:ascii="宋体" w:hAnsi="宋体" w:cs="宋体"/>
          <w:szCs w:val="21"/>
        </w:rPr>
        <w:t>IV级，且静息状态下肺动脉平均压在36mmHg（含）以上。</w:t>
      </w:r>
    </w:p>
    <w:p>
      <w:pPr>
        <w:spacing w:after="156" w:afterLines="50"/>
        <w:ind w:firstLine="420" w:firstLineChars="200"/>
        <w:rPr>
          <w:rFonts w:ascii="宋体" w:hAnsi="宋体" w:cs="宋体"/>
          <w:szCs w:val="21"/>
        </w:rPr>
      </w:pPr>
      <w:r>
        <w:rPr>
          <w:rFonts w:hint="eastAsia" w:ascii="宋体" w:hAnsi="宋体" w:cs="宋体"/>
          <w:szCs w:val="21"/>
        </w:rPr>
        <w:t>22、</w:t>
      </w:r>
      <w:r>
        <w:rPr>
          <w:rFonts w:ascii="宋体" w:hAnsi="宋体" w:cs="宋体"/>
          <w:szCs w:val="21"/>
        </w:rPr>
        <w:t>严重运动神经元病</w:t>
      </w:r>
    </w:p>
    <w:p>
      <w:pPr>
        <w:spacing w:after="156" w:afterLines="50"/>
        <w:ind w:firstLine="420" w:firstLineChars="200"/>
        <w:rPr>
          <w:rFonts w:ascii="宋体" w:hAnsi="宋体" w:cs="宋体"/>
          <w:szCs w:val="21"/>
        </w:rPr>
      </w:pPr>
      <w:r>
        <w:rPr>
          <w:rFonts w:ascii="宋体" w:hAnsi="宋体" w:cs="宋体"/>
          <w:szCs w:val="21"/>
        </w:rPr>
        <w:t>是一组中枢神经系统运动神经元的进行性变性疾病，包括进行性脊肌萎缩症、进行性延髓麻痹症、原发性侧索硬化症、肌萎缩性侧索硬化症,经相关专科医生确诊，且须满足下列至少一项条件：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严重咀嚼吞咽功能障碍；</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呼吸肌麻痹导致严重呼吸困难，且已经持续使用呼吸机7天（含）以上；</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1"/>
        <w:rPr>
          <w:rFonts w:ascii="宋体" w:hAnsi="宋体" w:cs="宋体"/>
          <w:b/>
          <w:bCs/>
          <w:szCs w:val="21"/>
        </w:rPr>
      </w:pPr>
      <w:r>
        <w:rPr>
          <w:rFonts w:hint="eastAsia" w:ascii="宋体" w:hAnsi="宋体" w:cs="宋体"/>
          <w:b/>
          <w:bCs/>
          <w:szCs w:val="21"/>
        </w:rPr>
        <w:t>本合同仅对60周岁以前被保险人予以理赔。</w:t>
      </w:r>
    </w:p>
    <w:p>
      <w:pPr>
        <w:spacing w:after="156" w:afterLines="50"/>
        <w:ind w:firstLine="421"/>
        <w:rPr>
          <w:rFonts w:ascii="宋体" w:hAnsi="宋体" w:cs="宋体"/>
          <w:szCs w:val="21"/>
        </w:rPr>
      </w:pPr>
      <w:r>
        <w:rPr>
          <w:rFonts w:hint="eastAsia" w:ascii="宋体" w:hAnsi="宋体" w:cs="宋体"/>
          <w:szCs w:val="21"/>
        </w:rPr>
        <w:t>23、</w:t>
      </w:r>
      <w:r>
        <w:rPr>
          <w:rFonts w:ascii="宋体" w:hAnsi="宋体" w:cs="宋体"/>
          <w:szCs w:val="21"/>
        </w:rPr>
        <w:t>语言能力丧失</w:t>
      </w:r>
    </w:p>
    <w:p>
      <w:pPr>
        <w:spacing w:after="156" w:afterLines="50"/>
        <w:ind w:firstLine="421"/>
        <w:rPr>
          <w:rFonts w:ascii="宋体" w:hAnsi="宋体" w:cs="宋体"/>
          <w:szCs w:val="21"/>
        </w:rPr>
      </w:pPr>
      <w:r>
        <w:rPr>
          <w:rFonts w:ascii="宋体" w:hAnsi="宋体" w:cs="宋体"/>
          <w:szCs w:val="21"/>
        </w:rPr>
        <w:t>指因疾病或意外伤害导致语言能力完全丧失，经过积极治疗至少12个月（声带完全切除不受此时间限制），仍无法通过现有医疗手段恢复。</w:t>
      </w:r>
    </w:p>
    <w:p>
      <w:pPr>
        <w:spacing w:after="156" w:afterLines="50"/>
        <w:ind w:firstLine="421"/>
        <w:rPr>
          <w:rFonts w:ascii="宋体" w:hAnsi="宋体" w:cs="宋体"/>
          <w:b/>
          <w:bCs/>
          <w:szCs w:val="21"/>
        </w:rPr>
      </w:pPr>
      <w:r>
        <w:rPr>
          <w:rFonts w:ascii="宋体" w:hAnsi="宋体" w:cs="宋体"/>
          <w:b/>
          <w:bCs/>
          <w:szCs w:val="21"/>
        </w:rPr>
        <w:t>精神心理因素所致的语言能力丧失不在保障范围内。</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本合同仅对被保险人3周岁以后出现症状的情况予以理赔。</w:t>
      </w:r>
    </w:p>
    <w:p>
      <w:pPr>
        <w:spacing w:after="156" w:afterLines="50"/>
        <w:ind w:firstLine="421"/>
        <w:rPr>
          <w:rFonts w:ascii="宋体" w:hAnsi="宋体" w:cs="宋体"/>
          <w:szCs w:val="21"/>
        </w:rPr>
      </w:pPr>
      <w:r>
        <w:rPr>
          <w:rFonts w:hint="eastAsia" w:ascii="宋体" w:hAnsi="宋体" w:cs="宋体"/>
          <w:szCs w:val="21"/>
        </w:rPr>
        <w:t>24、</w:t>
      </w:r>
      <w:r>
        <w:rPr>
          <w:rFonts w:ascii="宋体" w:hAnsi="宋体" w:cs="宋体"/>
          <w:szCs w:val="21"/>
        </w:rPr>
        <w:t>重型再生障碍性贫血</w:t>
      </w:r>
    </w:p>
    <w:p>
      <w:pPr>
        <w:spacing w:after="156" w:afterLines="50"/>
        <w:ind w:firstLine="421"/>
        <w:rPr>
          <w:rFonts w:ascii="宋体" w:hAnsi="宋体" w:cs="宋体"/>
          <w:szCs w:val="21"/>
        </w:rPr>
      </w:pPr>
      <w:r>
        <w:rPr>
          <w:rFonts w:ascii="宋体" w:hAnsi="宋体" w:cs="宋体"/>
          <w:szCs w:val="21"/>
        </w:rPr>
        <w:t>指因骨髓造血功能慢性持续性衰竭导致的贫血、中性粒细胞减少及血小板减少，且须满足下列全部条件：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骨髓穿刺检查或骨髓活检结果支持诊断：骨髓细胞增生程度&lt;正常的25%；如≥正常的25%但&lt;50%，则残存的造血细胞应&lt;30%；</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外周血象须具备以下三项条件中的两项：</w:t>
      </w:r>
    </w:p>
    <w:p>
      <w:pPr>
        <w:spacing w:after="156" w:afterLines="50"/>
        <w:ind w:firstLine="420" w:firstLineChars="200"/>
        <w:rPr>
          <w:rFonts w:ascii="宋体" w:hAnsi="宋体" w:cs="宋体"/>
          <w:szCs w:val="21"/>
        </w:rPr>
      </w:pPr>
      <w:r>
        <w:rPr>
          <w:rFonts w:hint="eastAsia" w:ascii="宋体" w:hAnsi="宋体" w:cs="宋体"/>
          <w:szCs w:val="21"/>
        </w:rPr>
        <w:t>①</w:t>
      </w:r>
      <w:r>
        <w:rPr>
          <w:rFonts w:ascii="宋体" w:hAnsi="宋体" w:cs="宋体"/>
          <w:szCs w:val="21"/>
        </w:rPr>
        <w:t>中性粒细胞绝对值&lt;0.5×10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②</w:t>
      </w:r>
      <w:r>
        <w:rPr>
          <w:rFonts w:ascii="宋体" w:hAnsi="宋体" w:cs="宋体"/>
          <w:szCs w:val="21"/>
        </w:rPr>
        <w:t>网织红细胞计数&lt;20×10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③</w:t>
      </w:r>
      <w:r>
        <w:rPr>
          <w:rFonts w:ascii="宋体" w:hAnsi="宋体" w:cs="宋体"/>
          <w:szCs w:val="21"/>
        </w:rPr>
        <w:t>血小板绝对值&lt;20×10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szCs w:val="21"/>
        </w:rPr>
      </w:pPr>
      <w:r>
        <w:rPr>
          <w:rFonts w:hint="eastAsia" w:ascii="宋体" w:hAnsi="宋体" w:cs="宋体"/>
          <w:szCs w:val="21"/>
        </w:rPr>
        <w:t>25、</w:t>
      </w:r>
      <w:r>
        <w:rPr>
          <w:rFonts w:ascii="宋体" w:hAnsi="宋体" w:cs="宋体"/>
          <w:szCs w:val="21"/>
        </w:rPr>
        <w:t>主动脉手术</w:t>
      </w:r>
    </w:p>
    <w:p>
      <w:pPr>
        <w:spacing w:after="156" w:afterLines="50"/>
        <w:ind w:firstLine="420" w:firstLineChars="200"/>
        <w:rPr>
          <w:rFonts w:ascii="宋体" w:hAnsi="宋体" w:cs="宋体"/>
          <w:szCs w:val="21"/>
        </w:rPr>
      </w:pPr>
      <w:r>
        <w:rPr>
          <w:rFonts w:ascii="宋体" w:hAnsi="宋体" w:cs="宋体"/>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ascii="宋体" w:hAnsi="宋体" w:cs="宋体"/>
          <w:b/>
          <w:bCs/>
          <w:szCs w:val="21"/>
        </w:rPr>
        <w:t>不包括升主动脉、主动脉弓和降主动脉的分支血管。</w:t>
      </w:r>
    </w:p>
    <w:p>
      <w:pPr>
        <w:spacing w:after="156" w:afterLines="50"/>
        <w:ind w:firstLine="422" w:firstLineChars="200"/>
        <w:rPr>
          <w:rFonts w:ascii="宋体" w:hAnsi="宋体" w:cs="宋体"/>
          <w:b/>
          <w:bCs/>
          <w:szCs w:val="21"/>
        </w:rPr>
      </w:pPr>
      <w:r>
        <w:rPr>
          <w:rFonts w:ascii="宋体" w:hAnsi="宋体" w:cs="宋体"/>
          <w:b/>
          <w:bCs/>
          <w:szCs w:val="21"/>
        </w:rPr>
        <w:t>所有未实施开胸或开腹的动脉内介入治疗不在保障范围内。</w:t>
      </w:r>
    </w:p>
    <w:p>
      <w:pPr>
        <w:spacing w:after="156" w:afterLines="50"/>
        <w:ind w:firstLine="420" w:firstLineChars="200"/>
        <w:rPr>
          <w:rFonts w:ascii="宋体" w:hAnsi="宋体" w:cs="宋体"/>
          <w:szCs w:val="21"/>
        </w:rPr>
      </w:pPr>
      <w:r>
        <w:rPr>
          <w:rFonts w:hint="eastAsia" w:ascii="宋体" w:hAnsi="宋体" w:cs="宋体"/>
          <w:szCs w:val="21"/>
        </w:rPr>
        <w:t>26、</w:t>
      </w:r>
      <w:r>
        <w:rPr>
          <w:rFonts w:ascii="宋体" w:hAnsi="宋体" w:cs="宋体"/>
          <w:szCs w:val="21"/>
        </w:rPr>
        <w:t>严重慢性呼吸衰竭</w:t>
      </w:r>
    </w:p>
    <w:p>
      <w:pPr>
        <w:spacing w:after="156" w:afterLines="50"/>
        <w:ind w:firstLine="420" w:firstLineChars="200"/>
        <w:rPr>
          <w:rFonts w:ascii="宋体" w:hAnsi="宋体" w:cs="宋体"/>
          <w:szCs w:val="21"/>
        </w:rPr>
      </w:pPr>
      <w:r>
        <w:rPr>
          <w:rFonts w:ascii="宋体" w:hAnsi="宋体" w:cs="宋体"/>
          <w:szCs w:val="21"/>
        </w:rPr>
        <w:t>指因慢性呼吸系统疾病导致永久不可逆性的呼吸衰竭，经过积极治疗180天后满足以下所有条件：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静息时出现呼吸困难；</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肺功能第一秒用力呼气容积（FEV</w:t>
      </w:r>
      <w:r>
        <w:rPr>
          <w:rFonts w:ascii="宋体" w:hAnsi="宋体" w:cs="宋体"/>
          <w:szCs w:val="21"/>
          <w:vertAlign w:val="subscript"/>
        </w:rPr>
        <w:t>1</w:t>
      </w:r>
      <w:r>
        <w:rPr>
          <w:rFonts w:ascii="宋体" w:hAnsi="宋体" w:cs="宋体"/>
          <w:szCs w:val="21"/>
        </w:rPr>
        <w:t>）占预计值的百分比＜30%；</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在静息状态、呼吸空气条件下，动脉血氧分压（PaO</w:t>
      </w:r>
      <w:r>
        <w:rPr>
          <w:rFonts w:ascii="宋体" w:hAnsi="宋体" w:cs="宋体"/>
          <w:szCs w:val="21"/>
          <w:vertAlign w:val="subscript"/>
        </w:rPr>
        <w:t>2</w:t>
      </w:r>
      <w:r>
        <w:rPr>
          <w:rFonts w:ascii="宋体" w:hAnsi="宋体" w:cs="宋体"/>
          <w:szCs w:val="21"/>
        </w:rPr>
        <w:t>）＜50mmHg。</w:t>
      </w:r>
    </w:p>
    <w:p>
      <w:pPr>
        <w:spacing w:after="156" w:afterLines="50"/>
        <w:ind w:firstLine="420" w:firstLineChars="200"/>
        <w:rPr>
          <w:rFonts w:ascii="宋体" w:hAnsi="宋体" w:cs="宋体"/>
          <w:b/>
          <w:bCs/>
          <w:szCs w:val="21"/>
        </w:rPr>
      </w:pPr>
      <w:r>
        <w:rPr>
          <w:rFonts w:hint="eastAsia" w:ascii="宋体" w:hAnsi="宋体" w:cs="宋体"/>
          <w:szCs w:val="21"/>
        </w:rPr>
        <w:t>27、</w:t>
      </w:r>
      <w:r>
        <w:rPr>
          <w:rFonts w:ascii="宋体" w:hAnsi="宋体" w:cs="宋体"/>
          <w:szCs w:val="21"/>
        </w:rPr>
        <w:t>严重克罗恩病</w:t>
      </w:r>
    </w:p>
    <w:p>
      <w:pPr>
        <w:spacing w:after="156" w:afterLines="50"/>
        <w:ind w:firstLine="420" w:firstLineChars="200"/>
        <w:rPr>
          <w:rFonts w:ascii="宋体" w:hAnsi="宋体" w:cs="宋体"/>
          <w:szCs w:val="21"/>
        </w:rPr>
      </w:pPr>
      <w:r>
        <w:rPr>
          <w:rFonts w:ascii="宋体" w:hAnsi="宋体" w:cs="宋体"/>
          <w:szCs w:val="21"/>
        </w:rPr>
        <w:t>指一种慢性肉芽肿性肠炎，具有特征性的克罗恩病（Crohn</w:t>
      </w:r>
      <w:r>
        <w:rPr>
          <w:rFonts w:hint="eastAsia" w:ascii="宋体" w:hAnsi="宋体" w:cs="宋体"/>
          <w:szCs w:val="21"/>
        </w:rPr>
        <w:t xml:space="preserve"> </w:t>
      </w:r>
      <w:r>
        <w:rPr>
          <w:rFonts w:ascii="宋体" w:hAnsi="宋体" w:cs="宋体"/>
          <w:szCs w:val="21"/>
        </w:rPr>
        <w:t>病）病理组织学变化，须根据组织病理学特点诊断，且已经造成瘘管形成并伴有肠梗阻或肠穿孔。</w:t>
      </w:r>
    </w:p>
    <w:p>
      <w:pPr>
        <w:spacing w:after="156" w:afterLines="50"/>
        <w:ind w:firstLine="420" w:firstLineChars="200"/>
        <w:rPr>
          <w:rFonts w:ascii="宋体" w:hAnsi="宋体" w:cs="宋体"/>
          <w:szCs w:val="21"/>
        </w:rPr>
      </w:pPr>
      <w:r>
        <w:rPr>
          <w:rFonts w:hint="eastAsia" w:ascii="宋体" w:hAnsi="宋体" w:cs="宋体"/>
          <w:szCs w:val="21"/>
        </w:rPr>
        <w:t>28、</w:t>
      </w:r>
      <w:r>
        <w:rPr>
          <w:rFonts w:ascii="宋体" w:hAnsi="宋体" w:cs="宋体"/>
          <w:szCs w:val="21"/>
        </w:rPr>
        <w:t>严重溃疡性结肠炎</w:t>
      </w:r>
    </w:p>
    <w:p>
      <w:pPr>
        <w:spacing w:after="156" w:afterLines="50"/>
        <w:ind w:firstLine="420" w:firstLineChars="200"/>
        <w:rPr>
          <w:rFonts w:ascii="宋体" w:hAnsi="宋体" w:cs="宋体"/>
          <w:szCs w:val="21"/>
        </w:rPr>
      </w:pPr>
      <w:r>
        <w:rPr>
          <w:rFonts w:ascii="宋体" w:hAnsi="宋体" w:cs="宋体"/>
          <w:szCs w:val="21"/>
        </w:rPr>
        <w:t>指伴有致命性电解质紊乱的急性暴发性溃疡性结肠炎，病变已经累及全结肠，表现为严重的血便和系统性症状体征，须根据组织病理学特点诊断，且已经实施了结肠切除或回肠造瘘术。</w:t>
      </w:r>
    </w:p>
    <w:p>
      <w:pPr>
        <w:spacing w:after="156" w:afterLines="50"/>
        <w:ind w:firstLine="420" w:firstLineChars="200"/>
        <w:rPr>
          <w:rFonts w:ascii="宋体" w:hAnsi="宋体" w:cs="宋体"/>
          <w:szCs w:val="21"/>
        </w:rPr>
      </w:pPr>
      <w:r>
        <w:rPr>
          <w:rFonts w:hint="eastAsia" w:ascii="宋体" w:hAnsi="宋体" w:cs="宋体"/>
          <w:szCs w:val="21"/>
        </w:rPr>
        <w:t>29、多发性硬化症</w:t>
      </w:r>
    </w:p>
    <w:p>
      <w:pPr>
        <w:spacing w:after="156" w:afterLines="50"/>
        <w:ind w:firstLine="420" w:firstLineChars="200"/>
        <w:rPr>
          <w:rFonts w:ascii="宋体" w:hAnsi="宋体" w:cs="宋体"/>
          <w:szCs w:val="21"/>
        </w:rPr>
      </w:pPr>
      <w:r>
        <w:rPr>
          <w:rFonts w:hint="eastAsia" w:ascii="宋体" w:hAnsi="宋体" w:cs="宋体"/>
          <w:szCs w:val="21"/>
        </w:rPr>
        <w:t>多发性硬化症为中枢神经系统白质多灶性脱髓鞘病变，病变有时累及灰质。多发性硬化症必须由医院的神经科专科医生确诊。必须伴有典型的脱髓鞘症状和运动及感觉功能障碍的证据并有核磁共振检查（MRI）和脑脊液检查的典型改变。多发性硬化症必须造成神经系统永久性功能损害并且已导致被保险人自主生活能力完全丧失，无法独立完成六项基本日常生活活动中的三项或三项以上持续达180天以上。</w:t>
      </w:r>
    </w:p>
    <w:p>
      <w:pPr>
        <w:spacing w:after="156" w:afterLines="50"/>
        <w:ind w:firstLine="420" w:firstLineChars="200"/>
        <w:rPr>
          <w:rFonts w:ascii="宋体" w:hAnsi="宋体" w:cs="宋体"/>
          <w:szCs w:val="21"/>
        </w:rPr>
      </w:pPr>
      <w:r>
        <w:rPr>
          <w:rFonts w:hint="eastAsia" w:ascii="宋体" w:hAnsi="宋体" w:cs="宋体"/>
          <w:szCs w:val="21"/>
        </w:rPr>
        <w:t>30、侵蚀性葡萄胎（或称恶性葡萄胎）</w:t>
      </w:r>
    </w:p>
    <w:p>
      <w:pPr>
        <w:spacing w:after="156" w:afterLines="50"/>
        <w:ind w:firstLine="420" w:firstLineChars="200"/>
        <w:rPr>
          <w:rFonts w:ascii="宋体" w:hAnsi="宋体" w:cs="宋体"/>
          <w:szCs w:val="21"/>
        </w:rPr>
      </w:pPr>
      <w:r>
        <w:rPr>
          <w:rFonts w:hint="eastAsia" w:ascii="宋体" w:hAnsi="宋体" w:cs="宋体"/>
          <w:szCs w:val="21"/>
        </w:rPr>
        <w:t>指异常增生的绒毛组织浸润性生长浸入子宫肌层或转移至其他器官或组织的葡萄胎，并已经进行化疗或手术治疗的。</w:t>
      </w:r>
    </w:p>
    <w:p>
      <w:pPr>
        <w:spacing w:after="156" w:afterLines="50"/>
        <w:ind w:firstLine="420" w:firstLineChars="200"/>
        <w:rPr>
          <w:rFonts w:ascii="宋体" w:hAnsi="宋体" w:cs="宋体"/>
          <w:szCs w:val="21"/>
        </w:rPr>
      </w:pPr>
      <w:r>
        <w:rPr>
          <w:rFonts w:hint="eastAsia" w:ascii="宋体" w:hAnsi="宋体" w:cs="宋体"/>
          <w:szCs w:val="21"/>
        </w:rPr>
        <w:t>31、严重全身性重症肌无力</w:t>
      </w:r>
    </w:p>
    <w:p>
      <w:pPr>
        <w:spacing w:after="156" w:afterLines="50"/>
        <w:ind w:firstLine="420" w:firstLineChars="200"/>
        <w:rPr>
          <w:rFonts w:ascii="宋体" w:hAnsi="宋体" w:cs="宋体"/>
          <w:szCs w:val="21"/>
        </w:rPr>
      </w:pPr>
      <w:r>
        <w:rPr>
          <w:rFonts w:hint="eastAsia" w:ascii="宋体" w:hAnsi="宋体" w:cs="宋体"/>
          <w:szCs w:val="21"/>
        </w:rPr>
        <w:t>是一种神经肌肉接头传递障碍所致的疾病，表现为局部或全身骨骼肌（特别是眼外肌）极易疲劳。疾病可以累及呼吸肌、上肢或下肢的近端肌群或全身肌肉，必须满足下列所有条件：</w:t>
      </w:r>
    </w:p>
    <w:p>
      <w:pPr>
        <w:spacing w:after="156" w:afterLines="50"/>
        <w:ind w:firstLine="420" w:firstLineChars="200"/>
        <w:rPr>
          <w:rFonts w:ascii="宋体" w:hAnsi="宋体" w:cs="宋体"/>
          <w:szCs w:val="21"/>
        </w:rPr>
      </w:pPr>
      <w:r>
        <w:rPr>
          <w:rFonts w:hint="eastAsia" w:ascii="宋体" w:hAnsi="宋体" w:cs="宋体"/>
          <w:szCs w:val="21"/>
        </w:rPr>
        <w:t>（1）经药物治疗和胸腺切除治疗一年以上仍无法控制病情；</w:t>
      </w:r>
    </w:p>
    <w:p>
      <w:pPr>
        <w:spacing w:after="156" w:afterLines="50"/>
        <w:ind w:firstLine="420" w:firstLineChars="200"/>
        <w:rPr>
          <w:rFonts w:ascii="宋体" w:hAnsi="宋体" w:cs="宋体"/>
          <w:szCs w:val="21"/>
        </w:rPr>
      </w:pPr>
      <w:r>
        <w:rPr>
          <w:rFonts w:hint="eastAsia" w:ascii="宋体" w:hAnsi="宋体" w:cs="宋体"/>
          <w:szCs w:val="21"/>
        </w:rPr>
        <w:t>（2）自主生活能力完全丧失，无法独立完成六项基本日常生活活动中的三项或三项以上。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 xml:space="preserve">32、严重冠心病 </w:t>
      </w:r>
    </w:p>
    <w:p>
      <w:pPr>
        <w:spacing w:after="156" w:afterLines="50"/>
        <w:ind w:firstLine="420" w:firstLineChars="200"/>
        <w:rPr>
          <w:rFonts w:ascii="宋体" w:hAnsi="宋体" w:cs="宋体"/>
          <w:b/>
          <w:bCs/>
          <w:szCs w:val="21"/>
        </w:rPr>
      </w:pPr>
      <w:r>
        <w:rPr>
          <w:rFonts w:hint="eastAsia" w:ascii="宋体" w:hAnsi="宋体" w:cs="宋体"/>
          <w:szCs w:val="21"/>
        </w:rPr>
        <w:t>指根据冠状动脉造影检查结果明确诊断为三支主要血管严重狭窄性病变（至少一支血管管腔减少75%以上和其他两支血管管腔减少60%以上）。冠状动脉的主要血管指左冠状动脉主干、前降支、回旋支以及右冠状动脉，</w:t>
      </w:r>
      <w:r>
        <w:rPr>
          <w:rFonts w:hint="eastAsia" w:ascii="宋体" w:hAnsi="宋体" w:cs="宋体"/>
          <w:b/>
          <w:bCs/>
          <w:szCs w:val="21"/>
        </w:rPr>
        <w:t>不包括前降支、左旋支及右冠状动脉的分支血管。</w:t>
      </w:r>
    </w:p>
    <w:p>
      <w:pPr>
        <w:spacing w:after="156" w:afterLines="50"/>
        <w:ind w:firstLine="420" w:firstLineChars="200"/>
        <w:rPr>
          <w:rFonts w:ascii="宋体" w:hAnsi="宋体" w:cs="宋体"/>
          <w:szCs w:val="21"/>
        </w:rPr>
      </w:pPr>
      <w:r>
        <w:rPr>
          <w:rFonts w:hint="eastAsia" w:ascii="宋体" w:hAnsi="宋体" w:cs="宋体"/>
          <w:szCs w:val="21"/>
        </w:rPr>
        <w:t xml:space="preserve">33、严重心肌病 </w:t>
      </w:r>
    </w:p>
    <w:p>
      <w:pPr>
        <w:spacing w:after="156" w:afterLines="50"/>
        <w:ind w:firstLine="420" w:firstLineChars="200"/>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的心功能分级标准之心功能IV级。被保险人永久不可逆性的体力活动能力受限，不能从事任何体力活动。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34、系统性红斑狼疮并发肾功能损害</w:t>
      </w:r>
    </w:p>
    <w:p>
      <w:pPr>
        <w:spacing w:after="156" w:afterLines="50"/>
        <w:ind w:firstLine="420" w:firstLineChars="200"/>
        <w:rPr>
          <w:rFonts w:ascii="宋体" w:hAnsi="宋体" w:cs="宋体"/>
          <w:szCs w:val="21"/>
        </w:rPr>
      </w:pPr>
      <w:r>
        <w:rPr>
          <w:rFonts w:hint="eastAsia" w:ascii="宋体" w:hAnsi="宋体" w:cs="宋体"/>
          <w:szCs w:val="21"/>
        </w:rPr>
        <w:t>指一种自身免疫性结缔组织病，于体内有大量致病性自身抗体和免疫复合物，造成组织损伤。系统性红斑狼疮的诊断必须经专科医生明确诊断，并须同时满足下列条件：</w:t>
      </w:r>
    </w:p>
    <w:p>
      <w:pPr>
        <w:spacing w:after="156" w:afterLines="50"/>
        <w:ind w:firstLine="420" w:firstLineChars="200"/>
        <w:rPr>
          <w:rFonts w:ascii="宋体" w:hAnsi="宋体" w:cs="宋体"/>
          <w:szCs w:val="21"/>
        </w:rPr>
      </w:pPr>
      <w:r>
        <w:rPr>
          <w:rFonts w:hint="eastAsia" w:ascii="宋体" w:hAnsi="宋体" w:cs="宋体"/>
          <w:szCs w:val="21"/>
        </w:rPr>
        <w:t>（1）临床表现至少具备下列条件中的四项：</w:t>
      </w:r>
    </w:p>
    <w:p>
      <w:pPr>
        <w:spacing w:after="156" w:afterLines="50"/>
        <w:ind w:firstLine="420" w:firstLineChars="200"/>
        <w:rPr>
          <w:rFonts w:ascii="宋体" w:hAnsi="宋体" w:cs="宋体"/>
          <w:szCs w:val="21"/>
        </w:rPr>
      </w:pPr>
      <w:r>
        <w:rPr>
          <w:rFonts w:hint="eastAsia" w:ascii="宋体" w:hAnsi="宋体" w:cs="宋体"/>
          <w:szCs w:val="21"/>
        </w:rPr>
        <w:t>① 蝶形红斑或盘形红斑；</w:t>
      </w:r>
    </w:p>
    <w:p>
      <w:pPr>
        <w:spacing w:after="156" w:afterLines="50"/>
        <w:ind w:firstLine="420" w:firstLineChars="200"/>
        <w:rPr>
          <w:rFonts w:ascii="宋体" w:hAnsi="宋体" w:cs="宋体"/>
          <w:szCs w:val="21"/>
        </w:rPr>
      </w:pPr>
      <w:r>
        <w:rPr>
          <w:rFonts w:hint="eastAsia" w:ascii="宋体" w:hAnsi="宋体" w:cs="宋体"/>
          <w:szCs w:val="21"/>
        </w:rPr>
        <w:t>② 光敏感；</w:t>
      </w:r>
    </w:p>
    <w:p>
      <w:pPr>
        <w:spacing w:after="156" w:afterLines="50"/>
        <w:ind w:firstLine="420" w:firstLineChars="200"/>
        <w:rPr>
          <w:rFonts w:ascii="宋体" w:hAnsi="宋体" w:cs="宋体"/>
          <w:szCs w:val="21"/>
        </w:rPr>
      </w:pPr>
      <w:r>
        <w:rPr>
          <w:rFonts w:hint="eastAsia" w:ascii="宋体" w:hAnsi="宋体" w:cs="宋体"/>
          <w:szCs w:val="21"/>
        </w:rPr>
        <w:t>③ 口鼻腔黏膜溃疡；</w:t>
      </w:r>
    </w:p>
    <w:p>
      <w:pPr>
        <w:spacing w:after="156" w:afterLines="50"/>
        <w:ind w:firstLine="420" w:firstLineChars="200"/>
        <w:rPr>
          <w:rFonts w:ascii="宋体" w:hAnsi="宋体" w:cs="宋体"/>
          <w:szCs w:val="21"/>
        </w:rPr>
      </w:pPr>
      <w:r>
        <w:rPr>
          <w:rFonts w:hint="eastAsia" w:ascii="宋体" w:hAnsi="宋体" w:cs="宋体"/>
          <w:szCs w:val="21"/>
        </w:rPr>
        <w:t>④ 非畸形性关节炎或多关节痛；</w:t>
      </w:r>
    </w:p>
    <w:p>
      <w:pPr>
        <w:spacing w:after="156" w:afterLines="50"/>
        <w:ind w:firstLine="420" w:firstLineChars="200"/>
        <w:rPr>
          <w:rFonts w:ascii="宋体" w:hAnsi="宋体" w:cs="宋体"/>
          <w:szCs w:val="21"/>
        </w:rPr>
      </w:pPr>
      <w:r>
        <w:rPr>
          <w:rFonts w:hint="eastAsia" w:ascii="宋体" w:hAnsi="宋体" w:cs="宋体"/>
          <w:szCs w:val="21"/>
        </w:rPr>
        <w:t>⑤ 胸膜炎或心包炎；</w:t>
      </w:r>
    </w:p>
    <w:p>
      <w:pPr>
        <w:spacing w:after="156" w:afterLines="50"/>
        <w:ind w:firstLine="420" w:firstLineChars="200"/>
        <w:rPr>
          <w:rFonts w:ascii="宋体" w:hAnsi="宋体" w:cs="宋体"/>
          <w:szCs w:val="21"/>
        </w:rPr>
      </w:pPr>
      <w:r>
        <w:rPr>
          <w:rFonts w:hint="eastAsia" w:ascii="宋体" w:hAnsi="宋体" w:cs="宋体"/>
          <w:szCs w:val="21"/>
        </w:rPr>
        <w:t>⑥ 神经系统损伤（癫痫或精神症状）；</w:t>
      </w:r>
    </w:p>
    <w:p>
      <w:pPr>
        <w:spacing w:after="156" w:afterLines="50"/>
        <w:ind w:firstLine="420" w:firstLineChars="200"/>
        <w:rPr>
          <w:rFonts w:ascii="宋体" w:hAnsi="宋体" w:cs="宋体"/>
          <w:szCs w:val="21"/>
        </w:rPr>
      </w:pPr>
      <w:r>
        <w:rPr>
          <w:rFonts w:hint="eastAsia" w:ascii="宋体" w:hAnsi="宋体" w:cs="宋体"/>
          <w:szCs w:val="21"/>
        </w:rPr>
        <w:t>⑦ 血象异常（白细胞小于 4000/μl 或血小板小于100000/μl 或溶血性贫血）。</w:t>
      </w:r>
    </w:p>
    <w:p>
      <w:pPr>
        <w:spacing w:after="156" w:afterLines="50"/>
        <w:ind w:firstLine="420" w:firstLineChars="200"/>
        <w:rPr>
          <w:rFonts w:ascii="宋体" w:hAnsi="宋体" w:cs="宋体"/>
          <w:szCs w:val="21"/>
        </w:rPr>
      </w:pPr>
      <w:r>
        <w:rPr>
          <w:rFonts w:hint="eastAsia" w:ascii="宋体" w:hAnsi="宋体" w:cs="宋体"/>
          <w:szCs w:val="21"/>
        </w:rPr>
        <w:t>（2）检测结果至少具备下列条件中的两项：</w:t>
      </w:r>
    </w:p>
    <w:p>
      <w:pPr>
        <w:spacing w:after="156" w:afterLines="50"/>
        <w:ind w:firstLine="420" w:firstLineChars="200"/>
        <w:rPr>
          <w:rFonts w:ascii="宋体" w:hAnsi="宋体" w:cs="宋体"/>
          <w:szCs w:val="21"/>
        </w:rPr>
      </w:pPr>
      <w:r>
        <w:rPr>
          <w:rFonts w:hint="eastAsia" w:ascii="宋体" w:hAnsi="宋体" w:cs="宋体"/>
          <w:szCs w:val="21"/>
        </w:rPr>
        <w:t>① 抗 dsDNA 抗体阳性；</w:t>
      </w:r>
    </w:p>
    <w:p>
      <w:pPr>
        <w:spacing w:after="156" w:afterLines="50"/>
        <w:ind w:firstLine="420" w:firstLineChars="200"/>
        <w:rPr>
          <w:rFonts w:ascii="宋体" w:hAnsi="宋体" w:cs="宋体"/>
          <w:szCs w:val="21"/>
        </w:rPr>
      </w:pPr>
      <w:r>
        <w:rPr>
          <w:rFonts w:hint="eastAsia" w:ascii="宋体" w:hAnsi="宋体" w:cs="宋体"/>
          <w:szCs w:val="21"/>
        </w:rPr>
        <w:t>② 抗 Sm 抗体阳性；</w:t>
      </w:r>
    </w:p>
    <w:p>
      <w:pPr>
        <w:spacing w:after="156" w:afterLines="50"/>
        <w:ind w:firstLine="420" w:firstLineChars="200"/>
        <w:rPr>
          <w:rFonts w:ascii="宋体" w:hAnsi="宋体" w:cs="宋体"/>
          <w:szCs w:val="21"/>
        </w:rPr>
      </w:pPr>
      <w:r>
        <w:rPr>
          <w:rFonts w:hint="eastAsia" w:ascii="宋体" w:hAnsi="宋体" w:cs="宋体"/>
          <w:szCs w:val="21"/>
        </w:rPr>
        <w:t>③ 抗核抗体阳性；</w:t>
      </w:r>
    </w:p>
    <w:p>
      <w:pPr>
        <w:spacing w:after="156" w:afterLines="50"/>
        <w:ind w:firstLine="420" w:firstLineChars="200"/>
        <w:rPr>
          <w:rFonts w:ascii="宋体" w:hAnsi="宋体" w:cs="宋体"/>
          <w:szCs w:val="21"/>
        </w:rPr>
      </w:pPr>
      <w:r>
        <w:rPr>
          <w:rFonts w:hint="eastAsia" w:ascii="宋体" w:hAnsi="宋体" w:cs="宋体"/>
          <w:szCs w:val="21"/>
        </w:rPr>
        <w:t>④ 皮肤狼疮带试验（非病损部位）或肾活检阳性；</w:t>
      </w:r>
    </w:p>
    <w:p>
      <w:pPr>
        <w:spacing w:after="156" w:afterLines="50"/>
        <w:ind w:firstLine="420" w:firstLineChars="200"/>
        <w:rPr>
          <w:rFonts w:ascii="宋体" w:hAnsi="宋体" w:cs="宋体"/>
          <w:szCs w:val="21"/>
        </w:rPr>
      </w:pPr>
      <w:r>
        <w:rPr>
          <w:rFonts w:hint="eastAsia" w:ascii="宋体" w:hAnsi="宋体" w:cs="宋体"/>
          <w:szCs w:val="21"/>
        </w:rPr>
        <w:t>⑤ C3 低于正常值。</w:t>
      </w:r>
    </w:p>
    <w:p>
      <w:pPr>
        <w:spacing w:after="156" w:afterLines="50"/>
        <w:ind w:firstLine="420" w:firstLineChars="200"/>
        <w:rPr>
          <w:rFonts w:ascii="宋体" w:hAnsi="宋体" w:cs="宋体"/>
          <w:szCs w:val="21"/>
        </w:rPr>
      </w:pPr>
      <w:r>
        <w:rPr>
          <w:rFonts w:hint="eastAsia" w:ascii="宋体" w:hAnsi="宋体" w:cs="宋体"/>
          <w:szCs w:val="21"/>
        </w:rPr>
        <w:t>（3）狼疮肾炎致使肾功能减退（或损害），且符合以下条件之一：</w:t>
      </w:r>
    </w:p>
    <w:p>
      <w:pPr>
        <w:spacing w:after="156" w:afterLines="50"/>
        <w:ind w:firstLine="420" w:firstLineChars="200"/>
        <w:rPr>
          <w:rFonts w:ascii="宋体" w:hAnsi="宋体" w:cs="宋体"/>
          <w:szCs w:val="21"/>
        </w:rPr>
      </w:pPr>
      <w:r>
        <w:rPr>
          <w:rFonts w:hint="eastAsia" w:ascii="宋体" w:hAnsi="宋体" w:cs="宋体"/>
          <w:szCs w:val="21"/>
        </w:rPr>
        <w:t>①系统性红斑狼疮造成肾脏功能损害，尿蛋白＞2g/24 小时且持续性蛋白尿＞</w:t>
      </w:r>
      <w:r>
        <w:rPr>
          <w:rFonts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②符合下列WHO 诊断标准定义的Ⅲ型至Ⅴ型狼疮性肾炎。</w:t>
      </w:r>
    </w:p>
    <w:p>
      <w:pPr>
        <w:spacing w:after="156" w:afterLines="50"/>
        <w:ind w:firstLine="420" w:firstLineChars="200"/>
        <w:rPr>
          <w:rFonts w:ascii="宋体" w:hAnsi="宋体" w:cs="宋体"/>
          <w:szCs w:val="21"/>
        </w:rPr>
      </w:pPr>
      <w:r>
        <w:rPr>
          <w:rFonts w:hint="eastAsia" w:ascii="宋体" w:hAnsi="宋体" w:cs="宋体"/>
          <w:szCs w:val="21"/>
        </w:rPr>
        <w:t>世界卫生组织（</w:t>
      </w:r>
      <w:r>
        <w:rPr>
          <w:rFonts w:ascii="宋体" w:hAnsi="宋体" w:cs="宋体"/>
          <w:szCs w:val="21"/>
        </w:rPr>
        <w:t>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hint="eastAsia" w:ascii="宋体" w:hAnsi="宋体" w:cs="宋体"/>
          <w:szCs w:val="21"/>
        </w:rPr>
        <w:t>）狼疮性肾炎分型：</w:t>
      </w:r>
    </w:p>
    <w:p>
      <w:pPr>
        <w:spacing w:after="156" w:afterLines="50"/>
        <w:ind w:firstLine="420" w:firstLineChars="200"/>
        <w:rPr>
          <w:rFonts w:ascii="宋体" w:hAnsi="宋体" w:cs="宋体"/>
          <w:szCs w:val="21"/>
        </w:rPr>
      </w:pPr>
      <w:r>
        <w:rPr>
          <w:rFonts w:hint="eastAsia" w:ascii="宋体" w:hAnsi="宋体" w:cs="宋体"/>
          <w:szCs w:val="21"/>
        </w:rPr>
        <w:t>Ⅰ型（微小病变型）镜下阴性，尿液正常；</w:t>
      </w:r>
    </w:p>
    <w:p>
      <w:pPr>
        <w:spacing w:after="156" w:afterLines="50"/>
        <w:ind w:firstLine="420" w:firstLineChars="200"/>
        <w:rPr>
          <w:rFonts w:ascii="宋体" w:hAnsi="宋体" w:cs="宋体"/>
          <w:szCs w:val="21"/>
        </w:rPr>
      </w:pPr>
      <w:r>
        <w:rPr>
          <w:rFonts w:hint="eastAsia" w:ascii="宋体" w:hAnsi="宋体" w:cs="宋体"/>
          <w:szCs w:val="21"/>
        </w:rPr>
        <w:t>Ⅱ型（系膜病变型）中度蛋白尿，偶有尿沉渣改变；</w:t>
      </w:r>
    </w:p>
    <w:p>
      <w:pPr>
        <w:spacing w:after="156" w:afterLines="50"/>
        <w:ind w:firstLine="420" w:firstLineChars="200"/>
        <w:rPr>
          <w:rFonts w:ascii="宋体" w:hAnsi="宋体" w:cs="宋体"/>
          <w:szCs w:val="21"/>
        </w:rPr>
      </w:pPr>
      <w:r>
        <w:rPr>
          <w:rFonts w:hint="eastAsia" w:ascii="宋体" w:hAnsi="宋体" w:cs="宋体"/>
          <w:szCs w:val="21"/>
        </w:rPr>
        <w:t>Ⅲ型（局灶及节段增生型）蛋白尿，尿沉渣改变；</w:t>
      </w:r>
    </w:p>
    <w:p>
      <w:pPr>
        <w:spacing w:after="156" w:afterLines="50"/>
        <w:ind w:firstLine="420" w:firstLineChars="200"/>
        <w:rPr>
          <w:rFonts w:ascii="宋体" w:hAnsi="宋体" w:cs="宋体"/>
          <w:szCs w:val="21"/>
        </w:rPr>
      </w:pPr>
      <w:r>
        <w:rPr>
          <w:rFonts w:hint="eastAsia" w:ascii="宋体" w:hAnsi="宋体" w:cs="宋体"/>
          <w:szCs w:val="21"/>
        </w:rPr>
        <w:t>Ⅳ型（弥漫增生型）急性肾炎伴有尿沉渣改变及/或肾病综合征；</w:t>
      </w:r>
    </w:p>
    <w:p>
      <w:pPr>
        <w:spacing w:after="156" w:afterLines="50"/>
        <w:ind w:firstLine="420" w:firstLineChars="200"/>
        <w:rPr>
          <w:rFonts w:ascii="宋体" w:hAnsi="宋体" w:cs="宋体"/>
          <w:szCs w:val="21"/>
        </w:rPr>
      </w:pPr>
      <w:r>
        <w:rPr>
          <w:rFonts w:hint="eastAsia" w:ascii="宋体" w:hAnsi="宋体" w:cs="宋体"/>
          <w:szCs w:val="21"/>
        </w:rPr>
        <w:t>Ⅴ型（膜型）肾病综合征或重度蛋白尿。</w:t>
      </w:r>
    </w:p>
    <w:p>
      <w:pPr>
        <w:spacing w:after="156" w:afterLines="50"/>
        <w:ind w:firstLine="420" w:firstLineChars="200"/>
        <w:rPr>
          <w:rFonts w:ascii="宋体" w:hAnsi="宋体" w:cs="宋体"/>
          <w:szCs w:val="21"/>
        </w:rPr>
      </w:pPr>
      <w:r>
        <w:rPr>
          <w:rFonts w:hint="eastAsia" w:ascii="宋体" w:hAnsi="宋体" w:cs="宋体"/>
          <w:szCs w:val="21"/>
        </w:rPr>
        <w:t>35、因职业关系导致的感染艾滋病病毒</w:t>
      </w:r>
    </w:p>
    <w:p>
      <w:pPr>
        <w:spacing w:after="156" w:afterLines="50"/>
        <w:ind w:firstLine="420" w:firstLineChars="200"/>
        <w:rPr>
          <w:rFonts w:ascii="宋体" w:hAnsi="宋体" w:cs="宋体"/>
          <w:szCs w:val="21"/>
        </w:rPr>
      </w:pPr>
      <w:r>
        <w:rPr>
          <w:rFonts w:hint="eastAsia" w:ascii="宋体" w:hAnsi="宋体" w:cs="宋体"/>
          <w:szCs w:val="21"/>
        </w:rPr>
        <w:t>指被保险人在其常规职业工作过程中遭遇外伤，或者职业需要处理血液或者其他体液时感染上艾滋病病毒。</w:t>
      </w:r>
    </w:p>
    <w:p>
      <w:pPr>
        <w:spacing w:after="156" w:afterLines="50"/>
        <w:ind w:firstLine="420" w:firstLineChars="200"/>
        <w:rPr>
          <w:rFonts w:ascii="宋体" w:hAnsi="宋体" w:cs="宋体"/>
          <w:szCs w:val="21"/>
        </w:rPr>
      </w:pPr>
      <w:r>
        <w:rPr>
          <w:rFonts w:hint="eastAsia" w:ascii="宋体" w:hAnsi="宋体" w:cs="宋体"/>
          <w:szCs w:val="21"/>
        </w:rPr>
        <w:t>必须满足下列全部条件：</w:t>
      </w:r>
    </w:p>
    <w:p>
      <w:pPr>
        <w:spacing w:after="156" w:afterLines="50"/>
        <w:ind w:firstLine="420" w:firstLineChars="200"/>
        <w:rPr>
          <w:rFonts w:ascii="宋体" w:hAnsi="宋体" w:cs="宋体"/>
          <w:szCs w:val="21"/>
        </w:rPr>
      </w:pPr>
      <w:r>
        <w:rPr>
          <w:rFonts w:hint="eastAsia" w:ascii="宋体" w:hAnsi="宋体" w:cs="宋体"/>
          <w:szCs w:val="21"/>
        </w:rPr>
        <w:t>（1）感染必须是在被保险人正在从事其职业工作中发生，该职业必须属于下列职业：</w:t>
      </w:r>
    </w:p>
    <w:p>
      <w:pPr>
        <w:spacing w:after="156" w:afterLines="50"/>
        <w:ind w:firstLine="420" w:firstLineChars="200"/>
        <w:rPr>
          <w:rFonts w:ascii="宋体" w:hAnsi="宋体" w:cs="宋体"/>
          <w:szCs w:val="21"/>
        </w:rPr>
      </w:pPr>
      <w:r>
        <w:rPr>
          <w:rFonts w:hint="eastAsia" w:ascii="宋体" w:hAnsi="宋体" w:cs="宋体"/>
          <w:szCs w:val="21"/>
        </w:rPr>
        <w:t>医生和牙科医生、护士、医院化验室工作人员、医院护工、医生助理和牙医助理、救护车工作人员、助产士、消防队员、警察和狱警；</w:t>
      </w:r>
    </w:p>
    <w:p>
      <w:pPr>
        <w:spacing w:after="156" w:afterLines="50"/>
        <w:ind w:firstLine="420" w:firstLineChars="200"/>
        <w:rPr>
          <w:rFonts w:ascii="宋体" w:hAnsi="宋体" w:cs="宋体"/>
          <w:szCs w:val="21"/>
        </w:rPr>
      </w:pPr>
      <w:r>
        <w:rPr>
          <w:rFonts w:hint="eastAsia" w:ascii="宋体" w:hAnsi="宋体" w:cs="宋体"/>
          <w:szCs w:val="21"/>
        </w:rPr>
        <w:t>（2）血清转化必须出现在事故发生后的6个月以内；</w:t>
      </w:r>
    </w:p>
    <w:p>
      <w:pPr>
        <w:spacing w:after="156" w:afterLines="50"/>
        <w:ind w:firstLine="420" w:firstLineChars="200"/>
        <w:rPr>
          <w:rFonts w:ascii="宋体" w:hAnsi="宋体" w:cs="宋体"/>
          <w:szCs w:val="21"/>
        </w:rPr>
      </w:pPr>
      <w:r>
        <w:rPr>
          <w:rFonts w:hint="eastAsia" w:ascii="宋体" w:hAnsi="宋体" w:cs="宋体"/>
          <w:szCs w:val="21"/>
        </w:rPr>
        <w:t>（3）必须提供被保险人在所报事故发生后的5天以内进行的检查报告，该报告必须显示被保险人血液HIV 病毒阴性和/或HIV 抗体阴性；</w:t>
      </w:r>
    </w:p>
    <w:p>
      <w:pPr>
        <w:spacing w:after="156" w:afterLines="50"/>
        <w:ind w:firstLine="420" w:firstLineChars="200"/>
        <w:rPr>
          <w:rFonts w:ascii="宋体" w:hAnsi="宋体" w:cs="宋体"/>
          <w:szCs w:val="21"/>
        </w:rPr>
      </w:pPr>
      <w:r>
        <w:rPr>
          <w:rFonts w:hint="eastAsia" w:ascii="宋体" w:hAnsi="宋体" w:cs="宋体"/>
          <w:szCs w:val="21"/>
        </w:rPr>
        <w:t>（4）必须在事故发生后的12个月内证实被保险人体内存在HIV 病毒或者HIV 抗体。</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36、因输血感染艾滋病病毒</w:t>
      </w:r>
    </w:p>
    <w:p>
      <w:pPr>
        <w:spacing w:after="156" w:afterLines="50"/>
        <w:ind w:firstLine="420" w:firstLineChars="200"/>
        <w:rPr>
          <w:rFonts w:ascii="宋体" w:hAnsi="宋体" w:cs="宋体"/>
          <w:szCs w:val="21"/>
        </w:rPr>
      </w:pPr>
      <w:r>
        <w:rPr>
          <w:rFonts w:hint="eastAsia" w:ascii="宋体" w:hAnsi="宋体" w:cs="宋体"/>
          <w:szCs w:val="21"/>
        </w:rPr>
        <w:t>指被保险人感染艾滋病病毒（HIV），且须满足下列全部条件：</w:t>
      </w:r>
    </w:p>
    <w:p>
      <w:pPr>
        <w:spacing w:after="156" w:afterLines="50"/>
        <w:ind w:firstLine="420" w:firstLineChars="200"/>
        <w:rPr>
          <w:rFonts w:ascii="宋体" w:hAnsi="宋体" w:cs="宋体"/>
          <w:szCs w:val="21"/>
        </w:rPr>
      </w:pPr>
      <w:r>
        <w:rPr>
          <w:rFonts w:hint="eastAsia" w:ascii="宋体" w:hAnsi="宋体" w:cs="宋体"/>
          <w:szCs w:val="21"/>
        </w:rPr>
        <w:t>（1）因输血而感染；</w:t>
      </w:r>
    </w:p>
    <w:p>
      <w:pPr>
        <w:spacing w:after="156" w:afterLines="50"/>
        <w:ind w:firstLine="420" w:firstLineChars="200"/>
        <w:rPr>
          <w:rFonts w:ascii="宋体" w:hAnsi="宋体" w:cs="宋体"/>
          <w:szCs w:val="21"/>
        </w:rPr>
      </w:pPr>
      <w:r>
        <w:rPr>
          <w:rFonts w:hint="eastAsia" w:ascii="宋体" w:hAnsi="宋体" w:cs="宋体"/>
          <w:szCs w:val="21"/>
        </w:rPr>
        <w:t>（2）提供输血治疗的输血中心或医院出具该项输血感染属医疗责任事故的报告，或者法院终审判决或裁定为医疗责任；</w:t>
      </w:r>
    </w:p>
    <w:p>
      <w:pPr>
        <w:spacing w:after="156" w:afterLines="50"/>
        <w:ind w:firstLine="420" w:firstLineChars="200"/>
        <w:rPr>
          <w:rFonts w:ascii="宋体" w:hAnsi="宋体" w:cs="宋体"/>
          <w:szCs w:val="21"/>
        </w:rPr>
      </w:pPr>
      <w:r>
        <w:rPr>
          <w:rFonts w:hint="eastAsia" w:ascii="宋体" w:hAnsi="宋体" w:cs="宋体"/>
          <w:szCs w:val="21"/>
        </w:rPr>
        <w:t>（3）受感染的被保险人不是血友病患者。</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37、Ⅰ型糖尿病</w:t>
      </w:r>
    </w:p>
    <w:p>
      <w:pPr>
        <w:spacing w:after="156" w:afterLines="50"/>
        <w:ind w:firstLine="420" w:firstLineChars="200"/>
        <w:rPr>
          <w:rFonts w:ascii="宋体" w:hAnsi="宋体" w:cs="宋体"/>
          <w:szCs w:val="21"/>
        </w:rPr>
      </w:pPr>
      <w:r>
        <w:rPr>
          <w:rFonts w:hint="eastAsia" w:ascii="宋体" w:hAnsi="宋体" w:cs="宋体"/>
          <w:szCs w:val="21"/>
        </w:rPr>
        <w:t>指因严重的胰岛素缺乏导致的一组糖、脂肪、蛋白质代谢异常综合症，且须依赖外源性胰岛素进行机体的葡萄糖代谢和维持生命。本病须经血胰岛素测定、血C 肽测定或尿C 肽测定检查证实，且被保险人已经接受了持续的胰岛素治疗180天以上，并须满足下列至少一项条件：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（1）并发增殖性视网膜病变；</w:t>
      </w:r>
    </w:p>
    <w:p>
      <w:pPr>
        <w:spacing w:after="156" w:afterLines="50"/>
        <w:ind w:firstLine="420" w:firstLineChars="200"/>
        <w:rPr>
          <w:rFonts w:ascii="宋体" w:hAnsi="宋体" w:cs="宋体"/>
          <w:szCs w:val="21"/>
        </w:rPr>
      </w:pPr>
      <w:r>
        <w:rPr>
          <w:rFonts w:hint="eastAsia" w:ascii="宋体" w:hAnsi="宋体" w:cs="宋体"/>
          <w:szCs w:val="21"/>
        </w:rPr>
        <w:t>（2）并发心脏病变，并须植入心脏起搏器进行治疗；</w:t>
      </w:r>
    </w:p>
    <w:p>
      <w:pPr>
        <w:spacing w:after="156" w:afterLines="50"/>
        <w:ind w:firstLine="420" w:firstLineChars="200"/>
        <w:rPr>
          <w:rFonts w:ascii="宋体" w:hAnsi="宋体" w:cs="宋体"/>
          <w:szCs w:val="21"/>
        </w:rPr>
      </w:pPr>
      <w:r>
        <w:rPr>
          <w:rFonts w:hint="eastAsia" w:ascii="宋体" w:hAnsi="宋体" w:cs="宋体"/>
          <w:szCs w:val="21"/>
        </w:rPr>
        <w:t>（3）至少一个脚趾发生坏疽并已实施手术切除。</w:t>
      </w:r>
    </w:p>
    <w:p>
      <w:pPr>
        <w:spacing w:after="156" w:afterLines="50"/>
        <w:ind w:firstLine="420" w:firstLineChars="200"/>
        <w:rPr>
          <w:rFonts w:ascii="宋体" w:hAnsi="宋体" w:cs="宋体"/>
          <w:szCs w:val="21"/>
        </w:rPr>
      </w:pPr>
      <w:r>
        <w:rPr>
          <w:rFonts w:hint="eastAsia" w:ascii="宋体" w:hAnsi="宋体" w:cs="宋体"/>
          <w:szCs w:val="21"/>
        </w:rPr>
        <w:t xml:space="preserve">38、肺源性心脏病 </w:t>
      </w:r>
    </w:p>
    <w:p>
      <w:pPr>
        <w:spacing w:after="156" w:afterLines="50"/>
        <w:ind w:firstLine="420" w:firstLineChars="200"/>
        <w:rPr>
          <w:rFonts w:ascii="宋体" w:hAnsi="宋体" w:cs="宋体"/>
          <w:szCs w:val="21"/>
        </w:rPr>
      </w:pPr>
      <w:r>
        <w:rPr>
          <w:rFonts w:hint="eastAsia" w:ascii="宋体" w:hAnsi="宋体" w:cs="宋体"/>
          <w:szCs w:val="21"/>
        </w:rPr>
        <w:t>指被保险人因慢性肺部疾病导致慢性心功能损害造成永久不可逆性的心功能衰竭。心功能衰竭程度达到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39、植物人状态</w:t>
      </w:r>
    </w:p>
    <w:p>
      <w:pPr>
        <w:spacing w:after="156" w:afterLines="50"/>
        <w:ind w:firstLine="420" w:firstLineChars="200"/>
        <w:rPr>
          <w:rFonts w:ascii="宋体" w:hAnsi="宋体" w:cs="宋体"/>
          <w:szCs w:val="21"/>
        </w:rPr>
      </w:pPr>
      <w:r>
        <w:rPr>
          <w:rFonts w:hint="eastAsia" w:ascii="宋体" w:hAnsi="宋体" w:cs="宋体"/>
          <w:szCs w:val="21"/>
        </w:rPr>
        <w:t>指被保险人已丧失大脑皮层功能，对外界刺激或体内需求皆无反应，人呈无意识状态，但脑干功能仍然保留，并持续依赖外界生命支持系统至少30天以上，该病须由神经科专科医生确诊并证明有永久性神经系统损害。</w:t>
      </w:r>
    </w:p>
    <w:p>
      <w:pPr>
        <w:spacing w:after="156" w:afterLines="50"/>
        <w:ind w:firstLine="422" w:firstLineChars="200"/>
        <w:rPr>
          <w:rFonts w:ascii="宋体" w:hAnsi="宋体" w:cs="宋体"/>
          <w:b/>
          <w:bCs/>
          <w:szCs w:val="21"/>
        </w:rPr>
      </w:pPr>
      <w:r>
        <w:rPr>
          <w:rFonts w:hint="eastAsia" w:ascii="宋体" w:hAnsi="宋体" w:cs="宋体"/>
          <w:b/>
          <w:bCs/>
          <w:szCs w:val="21"/>
        </w:rPr>
        <w:t>由于酗酒或滥用药物所致的植物人状态不在保障范围内。</w:t>
      </w:r>
    </w:p>
    <w:p>
      <w:pPr>
        <w:spacing w:after="156" w:afterLines="50"/>
        <w:ind w:firstLine="420" w:firstLineChars="200"/>
        <w:rPr>
          <w:rFonts w:ascii="宋体" w:hAnsi="宋体" w:cs="宋体"/>
          <w:szCs w:val="21"/>
        </w:rPr>
      </w:pPr>
      <w:r>
        <w:rPr>
          <w:rFonts w:hint="eastAsia" w:ascii="宋体" w:hAnsi="宋体" w:cs="宋体"/>
          <w:szCs w:val="21"/>
        </w:rPr>
        <w:t>40、严重类风湿性关节炎</w:t>
      </w:r>
    </w:p>
    <w:p>
      <w:pPr>
        <w:spacing w:after="156" w:afterLines="50"/>
        <w:ind w:firstLine="420" w:firstLineChars="200"/>
        <w:rPr>
          <w:rFonts w:ascii="宋体" w:hAnsi="宋体" w:cs="宋体"/>
          <w:szCs w:val="21"/>
        </w:rPr>
      </w:pPr>
      <w:r>
        <w:rPr>
          <w:rFonts w:hint="eastAsia" w:ascii="宋体" w:hAnsi="宋体" w:cs="宋体"/>
          <w:szCs w:val="21"/>
        </w:rPr>
        <w:t>指广泛分布的慢性进行性多关节病变，表现为关节严重变形，侵犯至少三个主要关节（腕关节、肘关节、肩关节、踝关节、膝关节、髋关节）或关节组（如手的多个指间、掌指关节，足的多个足趾、跖趾关节等）。类风湿性关节炎须明确诊断，并已达到类风湿性关节炎功能分类Ⅳ级的永久不可逆性关节功能障碍，且须满足下列全部条件：</w:t>
      </w:r>
    </w:p>
    <w:p>
      <w:pPr>
        <w:spacing w:after="156" w:afterLines="50"/>
        <w:ind w:firstLine="420" w:firstLineChars="200"/>
        <w:rPr>
          <w:rFonts w:ascii="宋体" w:hAnsi="宋体" w:cs="宋体"/>
          <w:szCs w:val="21"/>
        </w:rPr>
      </w:pPr>
      <w:r>
        <w:rPr>
          <w:rFonts w:hint="eastAsia" w:ascii="宋体" w:hAnsi="宋体" w:cs="宋体"/>
          <w:szCs w:val="21"/>
        </w:rPr>
        <w:t>（1）晨僵；</w:t>
      </w:r>
    </w:p>
    <w:p>
      <w:pPr>
        <w:spacing w:after="156" w:afterLines="50"/>
        <w:ind w:firstLine="420" w:firstLineChars="200"/>
        <w:rPr>
          <w:rFonts w:ascii="宋体" w:hAnsi="宋体" w:cs="宋体"/>
          <w:szCs w:val="21"/>
        </w:rPr>
      </w:pPr>
      <w:r>
        <w:rPr>
          <w:rFonts w:hint="eastAsia" w:ascii="宋体" w:hAnsi="宋体" w:cs="宋体"/>
          <w:szCs w:val="21"/>
        </w:rPr>
        <w:t>（2）对称性关节炎；</w:t>
      </w:r>
    </w:p>
    <w:p>
      <w:pPr>
        <w:spacing w:after="156" w:afterLines="50"/>
        <w:ind w:firstLine="420" w:firstLineChars="200"/>
        <w:rPr>
          <w:rFonts w:ascii="宋体" w:hAnsi="宋体" w:cs="宋体"/>
          <w:szCs w:val="21"/>
        </w:rPr>
      </w:pPr>
      <w:r>
        <w:rPr>
          <w:rFonts w:hint="eastAsia" w:ascii="宋体" w:hAnsi="宋体" w:cs="宋体"/>
          <w:szCs w:val="21"/>
        </w:rPr>
        <w:t>（3）类风湿性皮下结节；</w:t>
      </w:r>
    </w:p>
    <w:p>
      <w:pPr>
        <w:spacing w:after="156" w:afterLines="50"/>
        <w:ind w:firstLine="420" w:firstLineChars="200"/>
        <w:rPr>
          <w:rFonts w:ascii="宋体" w:hAnsi="宋体" w:cs="宋体"/>
          <w:szCs w:val="21"/>
        </w:rPr>
      </w:pPr>
      <w:r>
        <w:rPr>
          <w:rFonts w:hint="eastAsia" w:ascii="宋体" w:hAnsi="宋体" w:cs="宋体"/>
          <w:szCs w:val="21"/>
        </w:rPr>
        <w:t>（4）类风湿因子滴度升高；</w:t>
      </w:r>
    </w:p>
    <w:p>
      <w:pPr>
        <w:spacing w:after="156" w:afterLines="50"/>
        <w:ind w:firstLine="420" w:firstLineChars="200"/>
        <w:rPr>
          <w:rFonts w:ascii="宋体" w:hAnsi="宋体" w:cs="宋体"/>
          <w:szCs w:val="21"/>
        </w:rPr>
      </w:pPr>
      <w:r>
        <w:rPr>
          <w:rFonts w:hint="eastAsia" w:ascii="宋体" w:hAnsi="宋体" w:cs="宋体"/>
          <w:szCs w:val="21"/>
        </w:rPr>
        <w:t>（5）X 线显示严重的关节（软骨和骨）破坏和关节畸形。</w:t>
      </w:r>
    </w:p>
    <w:p>
      <w:pPr>
        <w:spacing w:after="156" w:afterLines="50"/>
        <w:ind w:firstLine="420" w:firstLineChars="200"/>
        <w:rPr>
          <w:rFonts w:ascii="宋体" w:hAnsi="宋体" w:cs="宋体"/>
          <w:szCs w:val="21"/>
        </w:rPr>
      </w:pPr>
      <w:r>
        <w:rPr>
          <w:rFonts w:hint="eastAsia" w:ascii="宋体" w:hAnsi="宋体" w:cs="宋体"/>
          <w:szCs w:val="21"/>
        </w:rPr>
        <w:t>41、非阿尔茨海默病所致严重痴呆</w:t>
      </w:r>
    </w:p>
    <w:p>
      <w:pPr>
        <w:spacing w:after="156" w:afterLines="50"/>
        <w:ind w:firstLine="420" w:firstLineChars="200"/>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专科医生明确诊断，并且由完整的临床、实验室和影像学检查结果证实。</w:t>
      </w:r>
      <w:r>
        <w:rPr>
          <w:rFonts w:hint="eastAsia" w:ascii="宋体" w:hAnsi="宋体" w:cs="宋体"/>
          <w:b/>
          <w:bCs/>
          <w:szCs w:val="21"/>
        </w:rPr>
        <w:t>神经官能症、精神疾病及酒精中毒所致脑损害不在保障范围内。</w:t>
      </w:r>
    </w:p>
    <w:p>
      <w:pPr>
        <w:spacing w:after="156" w:afterLines="50"/>
        <w:ind w:firstLine="420" w:firstLineChars="200"/>
        <w:rPr>
          <w:rFonts w:ascii="宋体" w:hAnsi="宋体" w:cs="宋体"/>
          <w:szCs w:val="21"/>
        </w:rPr>
      </w:pPr>
      <w:r>
        <w:rPr>
          <w:rFonts w:hint="eastAsia" w:ascii="宋体" w:hAnsi="宋体" w:cs="宋体"/>
          <w:szCs w:val="21"/>
        </w:rPr>
        <w:t>42、重症急性坏死性筋膜炎截肢</w:t>
      </w:r>
    </w:p>
    <w:p>
      <w:pPr>
        <w:spacing w:after="156" w:afterLines="50"/>
        <w:ind w:firstLine="420" w:firstLineChars="200"/>
        <w:rPr>
          <w:rFonts w:ascii="宋体" w:hAnsi="宋体" w:cs="宋体"/>
          <w:szCs w:val="21"/>
        </w:rPr>
      </w:pPr>
      <w:r>
        <w:rPr>
          <w:rFonts w:hint="eastAsia" w:ascii="宋体" w:hAnsi="宋体" w:cs="宋体"/>
          <w:szCs w:val="21"/>
        </w:rPr>
        <w:t>指一种由细菌侵入皮下组织和筋膜引起的急性坏死性软组织感染，可伴有毒血症、败血症、中毒性休克、弥漫性血管内凝血及多器官衰竭。必须满足下列所有条件：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（1）细菌培养和临床表现符合坏死性筋膜炎诊断标准；</w:t>
      </w:r>
    </w:p>
    <w:p>
      <w:pPr>
        <w:spacing w:after="156" w:afterLines="50"/>
        <w:ind w:firstLine="420" w:firstLineChars="200"/>
        <w:rPr>
          <w:rFonts w:ascii="宋体" w:hAnsi="宋体" w:cs="宋体"/>
          <w:szCs w:val="21"/>
        </w:rPr>
      </w:pPr>
      <w:r>
        <w:rPr>
          <w:rFonts w:hint="eastAsia" w:ascii="宋体" w:hAnsi="宋体" w:cs="宋体"/>
          <w:szCs w:val="21"/>
        </w:rPr>
        <w:t>（2）病情迅速恶化，有脓毒血症表现；</w:t>
      </w:r>
    </w:p>
    <w:p>
      <w:pPr>
        <w:spacing w:after="156" w:afterLines="50"/>
        <w:ind w:firstLine="420" w:firstLineChars="200"/>
        <w:rPr>
          <w:rFonts w:ascii="宋体" w:hAnsi="宋体" w:cs="宋体"/>
          <w:szCs w:val="21"/>
        </w:rPr>
      </w:pPr>
      <w:r>
        <w:rPr>
          <w:rFonts w:hint="eastAsia" w:ascii="宋体" w:hAnsi="宋体" w:cs="宋体"/>
          <w:szCs w:val="21"/>
        </w:rPr>
        <w:t>（3）受感染肢体被截肢（自腕关节或踝关节近端）。</w:t>
      </w:r>
    </w:p>
    <w:p>
      <w:pPr>
        <w:spacing w:after="156" w:afterLines="50"/>
        <w:ind w:firstLine="420" w:firstLineChars="200"/>
        <w:rPr>
          <w:rFonts w:ascii="宋体" w:hAnsi="宋体" w:cs="宋体"/>
          <w:szCs w:val="21"/>
        </w:rPr>
      </w:pPr>
      <w:r>
        <w:rPr>
          <w:rFonts w:hint="eastAsia" w:ascii="宋体" w:hAnsi="宋体" w:cs="宋体"/>
          <w:szCs w:val="21"/>
        </w:rPr>
        <w:t>43、严重哮喘</w:t>
      </w:r>
    </w:p>
    <w:p>
      <w:pPr>
        <w:spacing w:after="156" w:afterLines="50"/>
        <w:ind w:firstLine="420" w:firstLineChars="200"/>
        <w:rPr>
          <w:rFonts w:ascii="宋体" w:hAnsi="宋体" w:cs="宋体"/>
          <w:szCs w:val="21"/>
        </w:rPr>
      </w:pPr>
      <w:r>
        <w:rPr>
          <w:rFonts w:hint="eastAsia" w:ascii="宋体" w:hAnsi="宋体" w:cs="宋体"/>
          <w:szCs w:val="21"/>
        </w:rPr>
        <w:t>指一种反复发作的严重支气管阻塞性疾病，经专科医生确诊，且必须同时符合下列标准：</w:t>
      </w:r>
    </w:p>
    <w:p>
      <w:pPr>
        <w:spacing w:after="156" w:afterLines="50"/>
        <w:ind w:firstLine="420" w:firstLineChars="200"/>
        <w:rPr>
          <w:rFonts w:ascii="宋体" w:hAnsi="宋体" w:cs="宋体"/>
          <w:szCs w:val="21"/>
        </w:rPr>
      </w:pPr>
      <w:r>
        <w:rPr>
          <w:rFonts w:hint="eastAsia" w:ascii="宋体" w:hAnsi="宋体" w:cs="宋体"/>
          <w:szCs w:val="21"/>
        </w:rPr>
        <w:t>（1）过去两年中曾因哮喘持续状态住院治疗，并提供完整住院记录；</w:t>
      </w:r>
    </w:p>
    <w:p>
      <w:pPr>
        <w:spacing w:after="156" w:afterLines="50"/>
        <w:ind w:firstLine="420" w:firstLineChars="200"/>
        <w:rPr>
          <w:rFonts w:ascii="宋体" w:hAnsi="宋体" w:cs="宋体"/>
          <w:szCs w:val="21"/>
        </w:rPr>
      </w:pPr>
      <w:r>
        <w:rPr>
          <w:rFonts w:hint="eastAsia" w:ascii="宋体" w:hAnsi="宋体" w:cs="宋体"/>
          <w:szCs w:val="21"/>
        </w:rPr>
        <w:t>（2）因慢性过度换气导致胸廓畸形；</w:t>
      </w:r>
    </w:p>
    <w:p>
      <w:pPr>
        <w:spacing w:after="156" w:afterLines="50"/>
        <w:ind w:firstLine="420" w:firstLineChars="200"/>
        <w:rPr>
          <w:rFonts w:ascii="宋体" w:hAnsi="宋体" w:cs="宋体"/>
          <w:szCs w:val="21"/>
        </w:rPr>
      </w:pPr>
      <w:r>
        <w:rPr>
          <w:rFonts w:hint="eastAsia" w:ascii="宋体" w:hAnsi="宋体" w:cs="宋体"/>
          <w:szCs w:val="21"/>
        </w:rPr>
        <w:t>（3）在家中需要医生处方的氧气治疗法；</w:t>
      </w:r>
    </w:p>
    <w:p>
      <w:pPr>
        <w:spacing w:after="156" w:afterLines="50"/>
        <w:ind w:firstLine="420" w:firstLineChars="200"/>
        <w:rPr>
          <w:rFonts w:ascii="宋体" w:hAnsi="宋体" w:cs="宋体"/>
          <w:szCs w:val="21"/>
        </w:rPr>
      </w:pPr>
      <w:r>
        <w:rPr>
          <w:rFonts w:hint="eastAsia" w:ascii="宋体" w:hAnsi="宋体" w:cs="宋体"/>
          <w:szCs w:val="21"/>
        </w:rPr>
        <w:t>（4）持续日常服用口服类固醇激素治疗持续至少6个月。</w:t>
      </w:r>
    </w:p>
    <w:p>
      <w:pPr>
        <w:spacing w:after="156" w:afterLines="50"/>
        <w:ind w:firstLine="421"/>
        <w:rPr>
          <w:rFonts w:ascii="宋体" w:hAnsi="宋体" w:cs="宋体"/>
          <w:b/>
          <w:bCs/>
          <w:szCs w:val="21"/>
        </w:rPr>
      </w:pPr>
      <w:r>
        <w:rPr>
          <w:rFonts w:hint="eastAsia" w:ascii="宋体" w:hAnsi="宋体" w:cs="宋体"/>
          <w:b/>
          <w:bCs/>
          <w:szCs w:val="21"/>
        </w:rPr>
        <w:t>被保险人申请理赔时年龄必须在年满25周岁之前。</w:t>
      </w:r>
    </w:p>
    <w:p>
      <w:pPr>
        <w:spacing w:after="156" w:afterLines="50"/>
        <w:ind w:firstLine="420" w:firstLineChars="200"/>
        <w:rPr>
          <w:rFonts w:ascii="宋体" w:hAnsi="宋体" w:cs="宋体"/>
          <w:szCs w:val="21"/>
        </w:rPr>
      </w:pPr>
      <w:r>
        <w:rPr>
          <w:rFonts w:hint="eastAsia" w:ascii="宋体" w:hAnsi="宋体" w:cs="宋体"/>
          <w:szCs w:val="21"/>
        </w:rPr>
        <w:t>44、严重川崎病</w:t>
      </w:r>
    </w:p>
    <w:p>
      <w:pPr>
        <w:spacing w:after="156" w:afterLines="50"/>
        <w:ind w:firstLine="420" w:firstLineChars="200"/>
        <w:rPr>
          <w:rFonts w:ascii="宋体" w:hAnsi="宋体" w:cs="宋体"/>
          <w:szCs w:val="21"/>
        </w:rPr>
      </w:pPr>
      <w:r>
        <w:rPr>
          <w:rFonts w:hint="eastAsia" w:ascii="宋体" w:hAnsi="宋体" w:cs="宋体"/>
          <w:szCs w:val="21"/>
        </w:rPr>
        <w:t>指一种血管炎综合征，临床表现为急性发热，皮肤黏膜病损和淋巴结肿大。本病须经专科医生明确诊断，同时须由血管造影或超声心动图检查证实，满足下列至少一项条件：</w:t>
      </w:r>
    </w:p>
    <w:p>
      <w:pPr>
        <w:spacing w:after="156" w:afterLines="50"/>
        <w:ind w:firstLine="420" w:firstLineChars="200"/>
        <w:rPr>
          <w:rFonts w:ascii="宋体" w:hAnsi="宋体" w:cs="宋体"/>
          <w:szCs w:val="21"/>
        </w:rPr>
      </w:pPr>
      <w:r>
        <w:rPr>
          <w:rFonts w:hint="eastAsia" w:ascii="宋体" w:hAnsi="宋体" w:cs="宋体"/>
          <w:szCs w:val="21"/>
        </w:rPr>
        <w:t>（1）伴有冠状动脉瘤，且冠状动脉瘤于最初急性发病后持续至少180天；</w:t>
      </w:r>
    </w:p>
    <w:p>
      <w:pPr>
        <w:spacing w:after="156" w:afterLines="50"/>
        <w:ind w:firstLine="420" w:firstLineChars="200"/>
        <w:rPr>
          <w:rFonts w:ascii="宋体" w:hAnsi="宋体" w:cs="宋体"/>
          <w:szCs w:val="21"/>
        </w:rPr>
      </w:pPr>
      <w:r>
        <w:rPr>
          <w:rFonts w:hint="eastAsia" w:ascii="宋体" w:hAnsi="宋体" w:cs="宋体"/>
          <w:szCs w:val="21"/>
        </w:rPr>
        <w:t>（2）伴有冠状动脉瘤，且实际接受了对冠状动脉瘤进行的手术治疗。</w:t>
      </w:r>
    </w:p>
    <w:p>
      <w:pPr>
        <w:spacing w:after="156" w:afterLines="50"/>
        <w:ind w:firstLine="420" w:firstLineChars="200"/>
        <w:rPr>
          <w:rFonts w:ascii="宋体" w:hAnsi="宋体" w:cs="宋体"/>
          <w:szCs w:val="21"/>
        </w:rPr>
      </w:pPr>
      <w:r>
        <w:rPr>
          <w:rFonts w:hint="eastAsia" w:ascii="宋体" w:hAnsi="宋体" w:cs="宋体"/>
          <w:szCs w:val="21"/>
        </w:rPr>
        <w:t>45、严重弥漫性系统性硬皮病</w:t>
      </w:r>
    </w:p>
    <w:p>
      <w:pPr>
        <w:spacing w:after="156" w:afterLines="50"/>
        <w:ind w:firstLine="420" w:firstLineChars="200"/>
        <w:rPr>
          <w:rFonts w:ascii="宋体" w:hAnsi="宋体" w:cs="宋体"/>
          <w:szCs w:val="21"/>
        </w:rPr>
      </w:pPr>
      <w:r>
        <w:rPr>
          <w:rFonts w:hint="eastAsia" w:ascii="宋体" w:hAnsi="宋体" w:cs="宋体"/>
          <w:szCs w:val="21"/>
        </w:rPr>
        <w:t>是一种系统性胶原血管病引起进行性的皮肤、血管和内脏器官的弥漫性纤维化。本病症须经专科医生明确诊断，并须满足下列全部条件：</w:t>
      </w:r>
    </w:p>
    <w:p>
      <w:pPr>
        <w:spacing w:after="156" w:afterLines="50"/>
        <w:ind w:firstLine="420" w:firstLineChars="200"/>
        <w:rPr>
          <w:rFonts w:ascii="宋体" w:hAnsi="宋体" w:cs="宋体"/>
          <w:szCs w:val="21"/>
        </w:rPr>
      </w:pPr>
      <w:r>
        <w:rPr>
          <w:rFonts w:hint="eastAsia" w:ascii="宋体" w:hAnsi="宋体" w:cs="宋体"/>
          <w:szCs w:val="21"/>
        </w:rPr>
        <w:t>（1）有活检和血清学证据支持；</w:t>
      </w:r>
    </w:p>
    <w:p>
      <w:pPr>
        <w:spacing w:after="156" w:afterLines="50"/>
        <w:ind w:firstLine="420" w:firstLineChars="200"/>
        <w:rPr>
          <w:rFonts w:ascii="宋体" w:hAnsi="宋体" w:cs="宋体"/>
          <w:szCs w:val="21"/>
        </w:rPr>
      </w:pPr>
      <w:r>
        <w:rPr>
          <w:rFonts w:hint="eastAsia" w:ascii="宋体" w:hAnsi="宋体" w:cs="宋体"/>
          <w:szCs w:val="21"/>
        </w:rPr>
        <w:t>（2）疾病已经影响到肺脏、心脏或肾脏等内脏器官并且达到下列标准之一：</w:t>
      </w:r>
    </w:p>
    <w:p>
      <w:pPr>
        <w:spacing w:after="156" w:afterLines="50"/>
        <w:ind w:firstLine="420" w:firstLineChars="200"/>
        <w:rPr>
          <w:rFonts w:ascii="宋体" w:hAnsi="宋体" w:cs="宋体"/>
          <w:szCs w:val="21"/>
        </w:rPr>
      </w:pPr>
      <w:r>
        <w:rPr>
          <w:rFonts w:hint="eastAsia" w:ascii="宋体" w:hAnsi="宋体" w:cs="宋体"/>
          <w:szCs w:val="21"/>
        </w:rPr>
        <w:t>① 肺脏：已造成肺脏纤维化，并同时出现肺动脉高压和肺心病；</w:t>
      </w:r>
    </w:p>
    <w:p>
      <w:pPr>
        <w:spacing w:after="156" w:afterLines="50"/>
        <w:ind w:firstLine="420" w:firstLineChars="200"/>
        <w:rPr>
          <w:rFonts w:ascii="宋体" w:hAnsi="宋体" w:cs="宋体"/>
          <w:szCs w:val="21"/>
        </w:rPr>
      </w:pPr>
      <w:r>
        <w:rPr>
          <w:rFonts w:hint="eastAsia" w:ascii="宋体" w:hAnsi="宋体" w:cs="宋体"/>
          <w:szCs w:val="21"/>
        </w:rPr>
        <w:t>② 心脏：心脏功能衰竭程度达到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w:t>
      </w:r>
    </w:p>
    <w:p>
      <w:pPr>
        <w:spacing w:after="156" w:afterLines="50"/>
        <w:ind w:firstLine="420" w:firstLineChars="200"/>
        <w:rPr>
          <w:rFonts w:ascii="宋体" w:hAnsi="宋体" w:cs="宋体"/>
          <w:szCs w:val="21"/>
        </w:rPr>
      </w:pPr>
      <w:r>
        <w:rPr>
          <w:rFonts w:hint="eastAsia" w:ascii="宋体" w:hAnsi="宋体" w:cs="宋体"/>
          <w:szCs w:val="21"/>
        </w:rPr>
        <w:t>③ 肾脏：已造成肾脏损害，并出现肾功能衰竭。</w:t>
      </w:r>
    </w:p>
    <w:p>
      <w:pPr>
        <w:spacing w:after="156" w:afterLines="50"/>
        <w:ind w:firstLine="422" w:firstLineChars="200"/>
        <w:rPr>
          <w:rFonts w:ascii="宋体" w:hAnsi="宋体" w:cs="宋体"/>
          <w:b/>
          <w:bCs/>
          <w:szCs w:val="21"/>
        </w:rPr>
      </w:pPr>
      <w:r>
        <w:rPr>
          <w:rFonts w:hint="eastAsia" w:ascii="宋体" w:hAnsi="宋体" w:cs="宋体"/>
          <w:b/>
          <w:bCs/>
          <w:szCs w:val="21"/>
        </w:rPr>
        <w:t>局限性硬皮病、嗜酸细胞筋膜炎和CREST 综合征不在保障范围内。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46、丝虫病所致象皮病 </w:t>
      </w:r>
    </w:p>
    <w:p>
      <w:pPr>
        <w:spacing w:after="156" w:afterLines="50"/>
        <w:ind w:firstLine="420" w:firstLineChars="200"/>
        <w:rPr>
          <w:rFonts w:ascii="宋体" w:hAnsi="宋体" w:cs="宋体"/>
          <w:szCs w:val="21"/>
        </w:rPr>
      </w:pPr>
      <w:r>
        <w:rPr>
          <w:rFonts w:hint="eastAsia" w:ascii="宋体" w:hAnsi="宋体" w:cs="宋体"/>
          <w:szCs w:val="21"/>
        </w:rPr>
        <w:t>指因丝虫感染导致淋巴阻塞性出现严重淋巴水肿，达到国际淋巴学会淋巴肿瘤分期第Ⅲ期，临床表现为肢体象皮肿，患肢较健肢增粗30%以上，日常生活不能自理。</w:t>
      </w:r>
    </w:p>
    <w:p>
      <w:pPr>
        <w:spacing w:after="156" w:afterLines="50"/>
        <w:ind w:firstLine="420" w:firstLineChars="200"/>
        <w:rPr>
          <w:rFonts w:ascii="宋体" w:hAnsi="宋体" w:cs="宋体"/>
          <w:szCs w:val="21"/>
        </w:rPr>
      </w:pPr>
      <w:r>
        <w:rPr>
          <w:rFonts w:hint="eastAsia" w:ascii="宋体" w:hAnsi="宋体" w:cs="宋体"/>
          <w:szCs w:val="21"/>
        </w:rPr>
        <w:t>47、胰腺移植术</w:t>
      </w:r>
    </w:p>
    <w:p>
      <w:pPr>
        <w:spacing w:after="156" w:afterLines="50"/>
        <w:ind w:firstLine="420" w:firstLineChars="200"/>
        <w:rPr>
          <w:rFonts w:ascii="宋体" w:hAnsi="宋体" w:cs="宋体"/>
          <w:b/>
          <w:bCs/>
          <w:szCs w:val="21"/>
        </w:rPr>
      </w:pPr>
      <w:r>
        <w:rPr>
          <w:rFonts w:hint="eastAsia" w:ascii="宋体" w:hAnsi="宋体" w:cs="宋体"/>
          <w:szCs w:val="21"/>
        </w:rPr>
        <w:t>指因胰腺功能衰竭，已经实施了在全身麻醉下进行的胰腺的异体器官移植手术（供体必须是人体器官）。</w:t>
      </w:r>
      <w:r>
        <w:rPr>
          <w:rFonts w:hint="eastAsia" w:ascii="宋体" w:hAnsi="宋体" w:cs="宋体"/>
          <w:b/>
          <w:bCs/>
          <w:szCs w:val="21"/>
        </w:rPr>
        <w:t>单纯胰岛移植、部分胰腺组织或细胞的移植不在保障范围内。</w:t>
      </w:r>
    </w:p>
    <w:p>
      <w:pPr>
        <w:spacing w:after="156" w:afterLines="50"/>
        <w:ind w:firstLine="420" w:firstLineChars="200"/>
        <w:rPr>
          <w:rFonts w:ascii="宋体" w:hAnsi="宋体" w:cs="宋体"/>
          <w:szCs w:val="21"/>
        </w:rPr>
      </w:pPr>
      <w:r>
        <w:rPr>
          <w:rFonts w:hint="eastAsia" w:ascii="宋体" w:hAnsi="宋体" w:cs="宋体"/>
          <w:szCs w:val="21"/>
        </w:rPr>
        <w:t>48、急性坏死性胰腺炎开腹手术</w:t>
      </w:r>
    </w:p>
    <w:p>
      <w:pPr>
        <w:spacing w:after="156" w:afterLines="50"/>
        <w:ind w:firstLine="420" w:firstLineChars="200"/>
        <w:rPr>
          <w:rFonts w:ascii="宋体" w:hAnsi="宋体" w:cs="宋体"/>
          <w:szCs w:val="21"/>
        </w:rPr>
      </w:pPr>
      <w:r>
        <w:rPr>
          <w:rFonts w:hint="eastAsia" w:ascii="宋体" w:hAnsi="宋体" w:cs="宋体"/>
          <w:szCs w:val="21"/>
        </w:rPr>
        <w:t>指由专科医生确诊为急性坏死性胰腺炎，并已经接受了开腹手术进行坏死组织清除、病灶切除或胰腺部分切除的治疗。</w:t>
      </w:r>
    </w:p>
    <w:p>
      <w:pPr>
        <w:spacing w:after="156" w:afterLines="50"/>
        <w:ind w:firstLine="422" w:firstLineChars="200"/>
        <w:rPr>
          <w:rFonts w:ascii="宋体" w:hAnsi="宋体" w:cs="宋体"/>
          <w:szCs w:val="21"/>
        </w:rPr>
      </w:pPr>
      <w:r>
        <w:rPr>
          <w:rFonts w:hint="eastAsia" w:ascii="宋体" w:hAnsi="宋体" w:cs="宋体"/>
          <w:b/>
          <w:bCs/>
          <w:szCs w:val="21"/>
        </w:rPr>
        <w:t>因酗酒或饮酒过量所致的急性坏死性胰腺炎以及腹腔镜手术不在保障范围内。</w:t>
      </w:r>
    </w:p>
    <w:p>
      <w:pPr>
        <w:spacing w:after="156" w:afterLines="50"/>
        <w:ind w:firstLine="420" w:firstLineChars="200"/>
        <w:rPr>
          <w:rFonts w:ascii="宋体" w:hAnsi="宋体" w:cs="宋体"/>
          <w:szCs w:val="21"/>
        </w:rPr>
      </w:pPr>
      <w:r>
        <w:rPr>
          <w:rFonts w:hint="eastAsia" w:ascii="宋体" w:hAnsi="宋体" w:cs="宋体"/>
          <w:szCs w:val="21"/>
        </w:rPr>
        <w:t>49、严重慢性复发性胰腺炎</w:t>
      </w:r>
    </w:p>
    <w:p>
      <w:pPr>
        <w:spacing w:after="156" w:afterLines="50"/>
        <w:ind w:firstLine="420" w:firstLineChars="200"/>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spacing w:after="156" w:afterLines="50"/>
        <w:ind w:firstLine="420" w:firstLineChars="200"/>
        <w:rPr>
          <w:rFonts w:ascii="宋体" w:hAnsi="宋体" w:cs="宋体"/>
          <w:szCs w:val="21"/>
        </w:rPr>
      </w:pPr>
      <w:r>
        <w:rPr>
          <w:rFonts w:hint="eastAsia" w:ascii="宋体" w:hAnsi="宋体" w:cs="宋体"/>
          <w:szCs w:val="21"/>
        </w:rPr>
        <w:t>（1）医疗记录证实存在慢性胰腺炎反复急性发作病史；</w:t>
      </w:r>
    </w:p>
    <w:p>
      <w:pPr>
        <w:spacing w:after="156" w:afterLines="50"/>
        <w:ind w:firstLine="420" w:firstLineChars="200"/>
        <w:rPr>
          <w:rFonts w:ascii="宋体" w:hAnsi="宋体" w:cs="宋体"/>
          <w:szCs w:val="21"/>
        </w:rPr>
      </w:pPr>
      <w:r>
        <w:rPr>
          <w:rFonts w:hint="eastAsia" w:ascii="宋体" w:hAnsi="宋体" w:cs="宋体"/>
          <w:szCs w:val="21"/>
        </w:rPr>
        <w:t>（2）CT显示胰腺广泛钙化或逆行胰胆管造影（ERCP）显示胰管扭曲、扩张和狭窄；</w:t>
      </w:r>
    </w:p>
    <w:p>
      <w:pPr>
        <w:spacing w:after="156" w:afterLines="50"/>
        <w:ind w:firstLine="420" w:firstLineChars="200"/>
        <w:rPr>
          <w:rFonts w:ascii="宋体" w:hAnsi="宋体" w:cs="宋体"/>
          <w:szCs w:val="21"/>
        </w:rPr>
      </w:pPr>
      <w:r>
        <w:rPr>
          <w:rFonts w:hint="eastAsia" w:ascii="宋体" w:hAnsi="宋体" w:cs="宋体"/>
          <w:szCs w:val="21"/>
        </w:rPr>
        <w:t>（3）持续接受胰岛素替代治疗和酶替代治疗180天以上。</w:t>
      </w:r>
    </w:p>
    <w:p>
      <w:pPr>
        <w:spacing w:after="156" w:afterLines="50"/>
        <w:ind w:firstLine="420" w:firstLineChars="200"/>
        <w:rPr>
          <w:rFonts w:ascii="宋体" w:hAnsi="宋体" w:cs="宋体"/>
          <w:szCs w:val="21"/>
        </w:rPr>
      </w:pPr>
      <w:r>
        <w:rPr>
          <w:rFonts w:hint="eastAsia" w:ascii="宋体" w:hAnsi="宋体" w:cs="宋体"/>
          <w:szCs w:val="21"/>
        </w:rPr>
        <w:t xml:space="preserve">50、克雅氏病 </w:t>
      </w:r>
    </w:p>
    <w:p>
      <w:pPr>
        <w:spacing w:after="156" w:afterLines="50"/>
        <w:ind w:firstLine="420" w:firstLineChars="200"/>
        <w:rPr>
          <w:rFonts w:ascii="宋体" w:hAnsi="宋体" w:cs="宋体"/>
          <w:szCs w:val="21"/>
        </w:rPr>
      </w:pPr>
      <w:r>
        <w:rPr>
          <w:rFonts w:hint="eastAsia" w:ascii="宋体" w:hAnsi="宋体" w:cs="宋体"/>
          <w:szCs w:val="21"/>
        </w:rPr>
        <w:t>指一种不可治愈的脑部感染，导致急剧而渐进性的智力功能与活动衰退。须有保险人认可的专科医生根据临床测试、脑电图和影像结果做出诊断，并发现被保险人出现神经系统异常及严重的渐进性痴呆。</w:t>
      </w:r>
    </w:p>
    <w:p>
      <w:pPr>
        <w:spacing w:after="156" w:afterLines="50"/>
        <w:ind w:firstLine="420" w:firstLineChars="200"/>
        <w:rPr>
          <w:rFonts w:ascii="宋体" w:hAnsi="宋体" w:cs="宋体"/>
          <w:szCs w:val="21"/>
        </w:rPr>
      </w:pPr>
      <w:r>
        <w:rPr>
          <w:rFonts w:hint="eastAsia" w:ascii="宋体" w:hAnsi="宋体" w:cs="宋体"/>
          <w:szCs w:val="21"/>
        </w:rPr>
        <w:t>51、严重肾髓质囊性病</w:t>
      </w:r>
    </w:p>
    <w:p>
      <w:pPr>
        <w:spacing w:after="156" w:afterLines="50"/>
        <w:ind w:firstLine="420" w:firstLineChars="200"/>
        <w:rPr>
          <w:rFonts w:ascii="宋体" w:hAnsi="宋体" w:cs="宋体"/>
          <w:szCs w:val="21"/>
        </w:rPr>
      </w:pPr>
      <w:r>
        <w:rPr>
          <w:rFonts w:hint="eastAsia" w:ascii="宋体" w:hAnsi="宋体" w:cs="宋体"/>
          <w:szCs w:val="21"/>
        </w:rPr>
        <w:t>指经专科医生明确诊断为肾髓质囊性病，且须同时满足下列条件：</w:t>
      </w:r>
    </w:p>
    <w:p>
      <w:pPr>
        <w:spacing w:after="156" w:afterLines="50"/>
        <w:ind w:firstLine="420" w:firstLineChars="200"/>
        <w:rPr>
          <w:rFonts w:ascii="宋体" w:hAnsi="宋体" w:cs="宋体"/>
          <w:szCs w:val="21"/>
        </w:rPr>
      </w:pPr>
      <w:r>
        <w:rPr>
          <w:rFonts w:hint="eastAsia" w:ascii="宋体" w:hAnsi="宋体" w:cs="宋体"/>
          <w:szCs w:val="21"/>
        </w:rPr>
        <w:t>（1）肾髓质有囊肿、肾小管萎缩及间质纤维化等病理改变；</w:t>
      </w:r>
    </w:p>
    <w:p>
      <w:pPr>
        <w:spacing w:after="156" w:afterLines="50"/>
        <w:ind w:firstLine="420" w:firstLineChars="200"/>
        <w:rPr>
          <w:rFonts w:ascii="宋体" w:hAnsi="宋体" w:cs="宋体"/>
          <w:szCs w:val="21"/>
        </w:rPr>
      </w:pPr>
      <w:r>
        <w:rPr>
          <w:rFonts w:hint="eastAsia" w:ascii="宋体" w:hAnsi="宋体" w:cs="宋体"/>
          <w:szCs w:val="21"/>
        </w:rPr>
        <w:t>（2）贫血、多尿及肾功能衰竭等临床表现；</w:t>
      </w:r>
    </w:p>
    <w:p>
      <w:pPr>
        <w:spacing w:after="156" w:afterLines="50"/>
        <w:ind w:firstLine="420" w:firstLineChars="200"/>
        <w:rPr>
          <w:rFonts w:ascii="宋体" w:hAnsi="宋体" w:cs="宋体"/>
          <w:szCs w:val="21"/>
        </w:rPr>
      </w:pPr>
      <w:r>
        <w:rPr>
          <w:rFonts w:hint="eastAsia" w:ascii="宋体" w:hAnsi="宋体" w:cs="宋体"/>
          <w:szCs w:val="21"/>
        </w:rPr>
        <w:t>（3）诊断须由肾组织活检确定。</w:t>
      </w:r>
    </w:p>
    <w:p>
      <w:pPr>
        <w:spacing w:after="156" w:afterLines="50"/>
        <w:ind w:firstLine="420" w:firstLineChars="200"/>
        <w:rPr>
          <w:rFonts w:ascii="宋体" w:hAnsi="宋体" w:cs="宋体"/>
          <w:szCs w:val="21"/>
        </w:rPr>
      </w:pPr>
      <w:r>
        <w:rPr>
          <w:rFonts w:hint="eastAsia" w:ascii="宋体" w:hAnsi="宋体" w:cs="宋体"/>
          <w:szCs w:val="21"/>
        </w:rPr>
        <w:t>52、严重的原发性硬化性胆管炎</w:t>
      </w:r>
    </w:p>
    <w:p>
      <w:pPr>
        <w:spacing w:after="156" w:afterLines="50"/>
        <w:ind w:firstLine="420" w:firstLineChars="200"/>
        <w:rPr>
          <w:rFonts w:ascii="宋体" w:hAnsi="宋体" w:cs="宋体"/>
          <w:szCs w:val="21"/>
        </w:rPr>
      </w:pPr>
      <w:r>
        <w:rPr>
          <w:rFonts w:hint="eastAsia" w:ascii="宋体" w:hAnsi="宋体" w:cs="宋体"/>
          <w:szCs w:val="21"/>
        </w:rPr>
        <w:t>指一种胆汁淤积综合征，其特征是肝内、肝外胆道因纤维化性炎症逐渐狭窄，并最终导致完全阻塞而发展为肝硬化。本病须经内镜逆行胰胆管造影等影像学检查证实，并须满足下列全部条件：</w:t>
      </w:r>
    </w:p>
    <w:p>
      <w:pPr>
        <w:spacing w:after="156" w:afterLines="50"/>
        <w:ind w:firstLine="420" w:firstLineChars="200"/>
        <w:rPr>
          <w:rFonts w:ascii="宋体" w:hAnsi="宋体" w:cs="宋体"/>
          <w:szCs w:val="21"/>
        </w:rPr>
      </w:pPr>
      <w:r>
        <w:rPr>
          <w:rFonts w:hint="eastAsia" w:ascii="宋体" w:hAnsi="宋体" w:cs="宋体"/>
          <w:szCs w:val="21"/>
        </w:rPr>
        <w:t>（1）总胆红素和直接胆红素同时升高，血清 ALP</w:t>
      </w:r>
      <w:r>
        <w:rPr>
          <w:rFonts w:ascii="宋体" w:hAnsi="宋体" w:cs="宋体"/>
          <w:szCs w:val="21"/>
        </w:rPr>
        <w:t>&gt;</w:t>
      </w:r>
      <w:r>
        <w:rPr>
          <w:rFonts w:hint="eastAsia" w:ascii="宋体" w:hAnsi="宋体" w:cs="宋体"/>
          <w:szCs w:val="21"/>
        </w:rPr>
        <w:t>200U/L；</w:t>
      </w:r>
    </w:p>
    <w:p>
      <w:pPr>
        <w:spacing w:after="156" w:afterLines="50"/>
        <w:ind w:firstLine="420" w:firstLineChars="200"/>
        <w:rPr>
          <w:rFonts w:ascii="宋体" w:hAnsi="宋体" w:cs="宋体"/>
          <w:szCs w:val="21"/>
        </w:rPr>
      </w:pPr>
      <w:r>
        <w:rPr>
          <w:rFonts w:hint="eastAsia" w:ascii="宋体" w:hAnsi="宋体" w:cs="宋体"/>
          <w:szCs w:val="21"/>
        </w:rPr>
        <w:t>（2）持续性黄疸病史；</w:t>
      </w:r>
    </w:p>
    <w:p>
      <w:pPr>
        <w:spacing w:after="156" w:afterLines="50"/>
        <w:ind w:firstLine="420" w:firstLineChars="200"/>
        <w:rPr>
          <w:rFonts w:ascii="宋体" w:hAnsi="宋体" w:cs="宋体"/>
          <w:szCs w:val="21"/>
        </w:rPr>
      </w:pPr>
      <w:r>
        <w:rPr>
          <w:rFonts w:hint="eastAsia" w:ascii="宋体" w:hAnsi="宋体" w:cs="宋体"/>
          <w:szCs w:val="21"/>
        </w:rPr>
        <w:t>（3）出现胆汁性肝硬化或门脉高压。</w:t>
      </w:r>
    </w:p>
    <w:p>
      <w:pPr>
        <w:spacing w:after="156" w:afterLines="50"/>
        <w:ind w:firstLine="422" w:firstLineChars="200"/>
        <w:rPr>
          <w:rFonts w:ascii="宋体" w:hAnsi="宋体" w:cs="宋体"/>
          <w:b/>
          <w:bCs/>
          <w:szCs w:val="21"/>
        </w:rPr>
      </w:pPr>
      <w:r>
        <w:rPr>
          <w:rFonts w:hint="eastAsia" w:ascii="宋体" w:hAnsi="宋体" w:cs="宋体"/>
          <w:b/>
          <w:bCs/>
          <w:szCs w:val="21"/>
        </w:rPr>
        <w:t>因肿瘤或胆管损伤等继发性的硬化性胆管炎不在保障范围内。</w:t>
      </w:r>
    </w:p>
    <w:p>
      <w:pPr>
        <w:spacing w:after="156" w:afterLines="50"/>
        <w:ind w:firstLine="420" w:firstLineChars="200"/>
        <w:rPr>
          <w:rFonts w:ascii="宋体" w:hAnsi="宋体" w:cs="宋体"/>
          <w:szCs w:val="21"/>
        </w:rPr>
      </w:pPr>
      <w:r>
        <w:rPr>
          <w:rFonts w:hint="eastAsia" w:ascii="宋体" w:hAnsi="宋体" w:cs="宋体"/>
          <w:szCs w:val="21"/>
        </w:rPr>
        <w:t>53、特发性慢性肾上腺皮质功能减退</w:t>
      </w:r>
    </w:p>
    <w:p>
      <w:pPr>
        <w:spacing w:after="156" w:afterLines="50"/>
        <w:ind w:firstLine="420" w:firstLineChars="200"/>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指自身免疫性肾上腺炎（既往称：特发性肾上腺皮质萎缩）导致肾上腺萎缩和慢性肾上腺皮质功能减退。须满足下列全部条件：</w:t>
      </w:r>
    </w:p>
    <w:p>
      <w:pPr>
        <w:spacing w:after="156" w:afterLines="50"/>
        <w:ind w:firstLine="420" w:firstLineChars="200"/>
        <w:rPr>
          <w:rFonts w:ascii="宋体" w:hAnsi="宋体" w:cs="宋体"/>
          <w:szCs w:val="21"/>
        </w:rPr>
      </w:pPr>
      <w:r>
        <w:rPr>
          <w:rFonts w:hint="eastAsia" w:ascii="宋体" w:hAnsi="宋体" w:cs="宋体"/>
          <w:szCs w:val="21"/>
        </w:rPr>
        <w:t>（1）明确诊断，符合所有以下诊断标准：</w:t>
      </w:r>
    </w:p>
    <w:p>
      <w:pPr>
        <w:spacing w:after="156" w:afterLines="50"/>
        <w:ind w:firstLine="420" w:firstLineChars="200"/>
        <w:rPr>
          <w:rFonts w:ascii="宋体" w:hAnsi="宋体" w:cs="宋体"/>
          <w:szCs w:val="21"/>
        </w:rPr>
      </w:pPr>
      <w:r>
        <w:rPr>
          <w:rFonts w:hint="eastAsia" w:ascii="宋体" w:hAnsi="宋体" w:cs="宋体"/>
          <w:szCs w:val="21"/>
        </w:rPr>
        <w:t>① 血浆促肾上腺皮质激素（ACTH）水平测定大于100pg/ml；</w:t>
      </w:r>
    </w:p>
    <w:p>
      <w:pPr>
        <w:spacing w:after="156" w:afterLines="50"/>
        <w:ind w:firstLine="420" w:firstLineChars="200"/>
        <w:rPr>
          <w:rFonts w:ascii="宋体" w:hAnsi="宋体" w:cs="宋体"/>
          <w:szCs w:val="21"/>
        </w:rPr>
      </w:pPr>
      <w:r>
        <w:rPr>
          <w:rFonts w:hint="eastAsia" w:ascii="宋体" w:hAnsi="宋体" w:cs="宋体"/>
          <w:szCs w:val="21"/>
        </w:rPr>
        <w:t>② 血浆和尿游离皮质醇及尿17羟皮质类固醇、17酮皮质类固醇测定、血浆肾素活性、血管紧张素Ⅱ和醛固酮测定，显示为原发性肾上腺皮质功能减退症；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③ 促肾上腺皮质激素（ACTH）刺激试验显示为原发性肾上腺皮质功能减退症。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（2）已经采用皮质类固醇替代治疗180天以上。</w:t>
      </w:r>
    </w:p>
    <w:p>
      <w:pPr>
        <w:spacing w:after="156" w:afterLines="50"/>
        <w:ind w:firstLine="422" w:firstLineChars="200"/>
        <w:rPr>
          <w:rFonts w:ascii="宋体" w:hAnsi="宋体" w:cs="宋体"/>
          <w:b/>
          <w:bCs/>
          <w:szCs w:val="21"/>
        </w:rPr>
      </w:pPr>
      <w:r>
        <w:rPr>
          <w:rFonts w:hint="eastAsia" w:ascii="宋体" w:hAnsi="宋体" w:cs="宋体"/>
          <w:b/>
          <w:bCs/>
          <w:szCs w:val="21"/>
        </w:rPr>
        <w:t>肾上腺结核、艾滋病病毒（HIV）感染或者艾滋病、感染、肿瘤所致的原发性肾上腺皮质功能减退和继发性肾上腺皮质功能减退不在保障范围内。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54、溶血性链球菌引起的坏疽 </w:t>
      </w:r>
    </w:p>
    <w:p>
      <w:pPr>
        <w:spacing w:after="156" w:afterLines="50"/>
        <w:ind w:firstLine="420" w:firstLineChars="200"/>
        <w:rPr>
          <w:rFonts w:ascii="宋体" w:hAnsi="宋体" w:cs="宋体"/>
          <w:szCs w:val="21"/>
        </w:rPr>
      </w:pPr>
      <w:r>
        <w:rPr>
          <w:rFonts w:hint="eastAsia" w:ascii="宋体" w:hAnsi="宋体" w:cs="宋体"/>
          <w:szCs w:val="21"/>
        </w:rPr>
        <w:t>指包围肢体或躯干的浅筋膜或深筋膜受到溶血性链球菌的感染，病情在短时间内急剧恶化，且已经立刻进行了手术治疗。最后的诊断必须由微生物或病理学专家进行相关检查后证实。</w:t>
      </w:r>
    </w:p>
    <w:p>
      <w:pPr>
        <w:spacing w:after="156" w:afterLines="50"/>
        <w:ind w:firstLine="420" w:firstLineChars="200"/>
        <w:rPr>
          <w:rFonts w:ascii="宋体" w:hAnsi="宋体" w:cs="宋体"/>
          <w:szCs w:val="21"/>
        </w:rPr>
      </w:pPr>
      <w:r>
        <w:rPr>
          <w:rFonts w:hint="eastAsia" w:ascii="宋体" w:hAnsi="宋体" w:cs="宋体"/>
          <w:szCs w:val="21"/>
        </w:rPr>
        <w:t xml:space="preserve">55、严重肌营养不良症 </w:t>
      </w:r>
    </w:p>
    <w:p>
      <w:pPr>
        <w:spacing w:after="156" w:afterLines="50"/>
        <w:ind w:firstLine="420" w:firstLineChars="200"/>
        <w:rPr>
          <w:rFonts w:ascii="宋体" w:hAnsi="宋体" w:cs="宋体"/>
          <w:b/>
          <w:bCs/>
          <w:szCs w:val="21"/>
        </w:rPr>
      </w:pPr>
      <w:r>
        <w:rPr>
          <w:rFonts w:hint="eastAsia" w:ascii="宋体" w:hAnsi="宋体" w:cs="宋体"/>
          <w:szCs w:val="21"/>
        </w:rPr>
        <w:t>指一组肌肉变性病变，临床特征为与神经系统病变无关的肌肉无力和肌肉萎缩。</w:t>
      </w:r>
      <w:r>
        <w:rPr>
          <w:rFonts w:hint="eastAsia" w:ascii="宋体" w:hAnsi="宋体" w:cs="宋体"/>
          <w:b/>
          <w:bCs/>
          <w:szCs w:val="21"/>
        </w:rPr>
        <w:t>本险种仅对肌营养不良症导致被保险人自主生活能力完全丧失，无法独立完成六项基本日常生活活动中的三项或三项以上的情况予以理赔。</w:t>
      </w:r>
    </w:p>
    <w:p>
      <w:pPr>
        <w:spacing w:after="156" w:afterLines="50"/>
        <w:ind w:firstLine="420" w:firstLineChars="200"/>
        <w:rPr>
          <w:rFonts w:ascii="宋体" w:hAnsi="宋体" w:cs="宋体"/>
          <w:szCs w:val="21"/>
        </w:rPr>
      </w:pPr>
      <w:r>
        <w:rPr>
          <w:rFonts w:hint="eastAsia" w:ascii="宋体" w:hAnsi="宋体" w:cs="宋体"/>
          <w:szCs w:val="21"/>
        </w:rPr>
        <w:t>56、严重心肌炎</w:t>
      </w:r>
    </w:p>
    <w:p>
      <w:pPr>
        <w:spacing w:after="156" w:afterLines="50"/>
        <w:ind w:firstLine="420" w:firstLineChars="200"/>
        <w:rPr>
          <w:rFonts w:ascii="宋体" w:hAnsi="宋体" w:cs="宋体"/>
          <w:szCs w:val="21"/>
        </w:rPr>
      </w:pPr>
      <w:r>
        <w:rPr>
          <w:rFonts w:hint="eastAsia" w:ascii="宋体" w:hAnsi="宋体" w:cs="宋体"/>
          <w:szCs w:val="21"/>
        </w:rPr>
        <w:t>指被保人因严重心肌炎症性病变导致心功能损害造成持续的永久不可逆性的心功能衰竭。必须满足下列所有条件：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的心功能分级标准之心功能Ⅳ级，或左室射血分数低于30%；</w:t>
      </w:r>
    </w:p>
    <w:p>
      <w:pPr>
        <w:spacing w:after="156" w:afterLines="50"/>
        <w:ind w:firstLine="420" w:firstLineChars="200"/>
        <w:rPr>
          <w:rFonts w:ascii="宋体" w:hAnsi="宋体" w:cs="宋体"/>
          <w:szCs w:val="21"/>
        </w:rPr>
      </w:pPr>
      <w:r>
        <w:rPr>
          <w:rFonts w:hint="eastAsia" w:ascii="宋体" w:hAnsi="宋体" w:cs="宋体"/>
          <w:szCs w:val="21"/>
        </w:rPr>
        <w:t>（2）持续不间断180天以上；</w:t>
      </w:r>
    </w:p>
    <w:p>
      <w:pPr>
        <w:spacing w:after="156" w:afterLines="50"/>
        <w:ind w:firstLine="420" w:firstLineChars="200"/>
        <w:rPr>
          <w:rFonts w:ascii="宋体" w:hAnsi="宋体" w:cs="宋体"/>
          <w:szCs w:val="21"/>
        </w:rPr>
      </w:pPr>
      <w:r>
        <w:rPr>
          <w:rFonts w:hint="eastAsia" w:ascii="宋体" w:hAnsi="宋体" w:cs="宋体"/>
          <w:szCs w:val="21"/>
        </w:rPr>
        <w:t>（3）被保险人永久不可逆性的体力活动能力受限，不能从事任何体力活动。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57、肝豆状核变性</w:t>
      </w:r>
    </w:p>
    <w:p>
      <w:pPr>
        <w:spacing w:after="156" w:afterLines="50"/>
        <w:ind w:firstLine="420" w:firstLineChars="200"/>
        <w:rPr>
          <w:rFonts w:ascii="宋体" w:hAnsi="宋体" w:cs="宋体"/>
          <w:szCs w:val="21"/>
        </w:rPr>
      </w:pPr>
      <w:r>
        <w:rPr>
          <w:rFonts w:hint="eastAsia" w:ascii="宋体" w:hAnsi="宋体" w:cs="宋体"/>
          <w:szCs w:val="21"/>
        </w:rPr>
        <w:t>指一种常染色体隐性遗传的铜代谢缺陷病，以不同程度的肝细胞损害、脑退行性病变和角膜边缘有铜盐沉着环为其临床特征，并须满足下列全部条件：</w:t>
      </w:r>
    </w:p>
    <w:p>
      <w:pPr>
        <w:spacing w:after="156" w:afterLines="50"/>
        <w:ind w:firstLine="420" w:firstLineChars="200"/>
        <w:rPr>
          <w:rFonts w:ascii="宋体" w:hAnsi="宋体" w:cs="宋体"/>
          <w:szCs w:val="21"/>
        </w:rPr>
      </w:pPr>
      <w:r>
        <w:rPr>
          <w:rFonts w:hint="eastAsia" w:ascii="宋体" w:hAnsi="宋体" w:cs="宋体"/>
          <w:szCs w:val="21"/>
        </w:rPr>
        <w:t>（1）典型症状；</w:t>
      </w:r>
    </w:p>
    <w:p>
      <w:pPr>
        <w:spacing w:after="156" w:afterLines="50"/>
        <w:ind w:firstLine="420" w:firstLineChars="200"/>
        <w:rPr>
          <w:rFonts w:ascii="宋体" w:hAnsi="宋体" w:cs="宋体"/>
          <w:szCs w:val="21"/>
        </w:rPr>
      </w:pPr>
      <w:r>
        <w:rPr>
          <w:rFonts w:hint="eastAsia" w:ascii="宋体" w:hAnsi="宋体" w:cs="宋体"/>
          <w:szCs w:val="21"/>
        </w:rPr>
        <w:t>（2）角膜色素环（K-F 环）；</w:t>
      </w:r>
    </w:p>
    <w:p>
      <w:pPr>
        <w:spacing w:after="156" w:afterLines="50"/>
        <w:ind w:firstLine="420" w:firstLineChars="200"/>
        <w:rPr>
          <w:rFonts w:ascii="宋体" w:hAnsi="宋体" w:cs="宋体"/>
          <w:szCs w:val="21"/>
        </w:rPr>
      </w:pPr>
      <w:r>
        <w:rPr>
          <w:rFonts w:hint="eastAsia" w:ascii="宋体" w:hAnsi="宋体" w:cs="宋体"/>
          <w:szCs w:val="21"/>
        </w:rPr>
        <w:t>（3）血清铜和血清铜蓝蛋白降低，尿铜增加；</w:t>
      </w:r>
    </w:p>
    <w:p>
      <w:pPr>
        <w:spacing w:after="156" w:afterLines="50"/>
        <w:ind w:firstLine="420" w:firstLineChars="200"/>
        <w:rPr>
          <w:rFonts w:ascii="宋体" w:hAnsi="宋体" w:cs="宋体"/>
          <w:szCs w:val="21"/>
        </w:rPr>
      </w:pPr>
      <w:r>
        <w:rPr>
          <w:rFonts w:hint="eastAsia" w:ascii="宋体" w:hAnsi="宋体" w:cs="宋体"/>
          <w:szCs w:val="21"/>
        </w:rPr>
        <w:t>（4）经肝脏活检确诊。</w:t>
      </w:r>
    </w:p>
    <w:p>
      <w:pPr>
        <w:spacing w:after="156" w:afterLines="50"/>
        <w:ind w:firstLine="420" w:firstLineChars="200"/>
        <w:rPr>
          <w:rFonts w:ascii="宋体" w:hAnsi="宋体" w:cs="宋体"/>
          <w:szCs w:val="21"/>
        </w:rPr>
      </w:pPr>
      <w:r>
        <w:rPr>
          <w:rFonts w:hint="eastAsia" w:ascii="宋体" w:hAnsi="宋体" w:cs="宋体"/>
          <w:szCs w:val="21"/>
        </w:rPr>
        <w:t>58、路易体痴呆</w:t>
      </w:r>
    </w:p>
    <w:p>
      <w:pPr>
        <w:spacing w:after="156" w:afterLines="50"/>
        <w:ind w:firstLine="420" w:firstLineChars="200"/>
        <w:rPr>
          <w:rFonts w:ascii="宋体" w:hAnsi="宋体" w:cs="宋体"/>
          <w:szCs w:val="21"/>
        </w:rPr>
      </w:pPr>
      <w:r>
        <w:rPr>
          <w:rFonts w:hint="eastAsia" w:ascii="宋体" w:hAnsi="宋体" w:cs="宋体"/>
          <w:szCs w:val="21"/>
        </w:rPr>
        <w:t>指一组在临床和病理表现上以波动性认知功能障碍、视幻觉和帕金森综合征为临床特点，以路易体为病理特征的神经变性疾病。被保险人自主生活能力完全丧失，无法独立完成六项基本日常生活活动中的三项或三项以上，日常生活必须持续受到他人监护。导致痴呆的疾病必须明确诊断，并且有完整的临床、实验室和影像学检查结果证实。</w:t>
      </w:r>
    </w:p>
    <w:p>
      <w:pPr>
        <w:spacing w:after="156" w:afterLines="50"/>
        <w:ind w:firstLine="422" w:firstLineChars="200"/>
        <w:rPr>
          <w:rFonts w:ascii="宋体" w:hAnsi="宋体" w:cs="宋体"/>
          <w:szCs w:val="21"/>
        </w:rPr>
      </w:pPr>
      <w:r>
        <w:rPr>
          <w:rFonts w:hint="eastAsia" w:ascii="宋体" w:hAnsi="宋体" w:cs="宋体"/>
          <w:b/>
          <w:bCs/>
          <w:szCs w:val="21"/>
        </w:rPr>
        <w:t>神经官能症，精神疾病及酒精中毒所致脑损害不在保障范围内。</w:t>
      </w:r>
    </w:p>
    <w:p>
      <w:pPr>
        <w:spacing w:after="156" w:afterLines="50"/>
        <w:ind w:firstLine="420" w:firstLineChars="200"/>
        <w:rPr>
          <w:rFonts w:ascii="宋体" w:hAnsi="宋体" w:cs="宋体"/>
          <w:szCs w:val="21"/>
        </w:rPr>
      </w:pPr>
      <w:r>
        <w:rPr>
          <w:rFonts w:hint="eastAsia" w:ascii="宋体" w:hAnsi="宋体" w:cs="宋体"/>
          <w:szCs w:val="21"/>
        </w:rPr>
        <w:t>59、破裂脑动脉瘤夹闭手术</w:t>
      </w:r>
    </w:p>
    <w:p>
      <w:pPr>
        <w:spacing w:after="156" w:afterLines="50"/>
        <w:ind w:firstLine="420" w:firstLineChars="200"/>
        <w:rPr>
          <w:rFonts w:ascii="宋体" w:hAnsi="宋体" w:cs="宋体"/>
          <w:b/>
          <w:bCs/>
          <w:szCs w:val="21"/>
        </w:rPr>
      </w:pPr>
      <w:r>
        <w:rPr>
          <w:rFonts w:hint="eastAsia" w:ascii="宋体" w:hAnsi="宋体" w:cs="宋体"/>
          <w:szCs w:val="21"/>
        </w:rPr>
        <w:t>指因脑动脉瘤破裂造成蛛网膜下腔出血，被保险人实际接受了在全麻下进行的开颅动脉瘤夹闭手术。</w:t>
      </w:r>
      <w:r>
        <w:rPr>
          <w:rFonts w:hint="eastAsia" w:ascii="宋体" w:hAnsi="宋体" w:cs="宋体"/>
          <w:b/>
          <w:bCs/>
          <w:szCs w:val="21"/>
        </w:rPr>
        <w:t>脑动脉瘤（未破裂）预防性手术、颅骨打孔手术、动脉瘤栓塞手术、血管内手术及其他颅脑手术不在本保障范围内。</w:t>
      </w:r>
    </w:p>
    <w:p>
      <w:pPr>
        <w:spacing w:after="156" w:afterLines="50"/>
        <w:ind w:firstLine="420" w:firstLineChars="200"/>
        <w:rPr>
          <w:rFonts w:ascii="宋体" w:hAnsi="宋体" w:cs="宋体"/>
          <w:szCs w:val="21"/>
        </w:rPr>
      </w:pPr>
      <w:r>
        <w:rPr>
          <w:rFonts w:hint="eastAsia" w:ascii="宋体" w:hAnsi="宋体" w:cs="宋体"/>
          <w:szCs w:val="21"/>
        </w:rPr>
        <w:t>60、嗜铬细胞瘤</w:t>
      </w:r>
    </w:p>
    <w:p>
      <w:pPr>
        <w:spacing w:after="156" w:afterLines="50"/>
        <w:ind w:firstLine="420" w:firstLineChars="200"/>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spacing w:after="156" w:afterLines="50"/>
        <w:ind w:firstLine="420" w:firstLineChars="200"/>
        <w:rPr>
          <w:rFonts w:ascii="宋体" w:hAnsi="宋体" w:cs="宋体"/>
          <w:szCs w:val="21"/>
        </w:rPr>
      </w:pPr>
      <w:r>
        <w:rPr>
          <w:rFonts w:hint="eastAsia" w:ascii="宋体" w:hAnsi="宋体" w:cs="宋体"/>
          <w:szCs w:val="21"/>
        </w:rPr>
        <w:t>（1）临床有高血压症候群表现；</w:t>
      </w:r>
    </w:p>
    <w:p>
      <w:pPr>
        <w:spacing w:after="156" w:afterLines="50"/>
        <w:ind w:firstLine="420" w:firstLineChars="200"/>
        <w:rPr>
          <w:rFonts w:ascii="宋体" w:hAnsi="宋体" w:cs="宋体"/>
          <w:szCs w:val="21"/>
        </w:rPr>
      </w:pPr>
      <w:r>
        <w:rPr>
          <w:rFonts w:hint="eastAsia" w:ascii="宋体" w:hAnsi="宋体" w:cs="宋体"/>
          <w:szCs w:val="21"/>
        </w:rPr>
        <w:t>（2）已经实施了嗜铬细胞瘤切除手术。</w:t>
      </w:r>
    </w:p>
    <w:p>
      <w:pPr>
        <w:spacing w:after="156" w:afterLines="50"/>
        <w:ind w:firstLine="420" w:firstLineChars="200"/>
        <w:rPr>
          <w:rFonts w:ascii="宋体" w:hAnsi="宋体" w:cs="宋体"/>
          <w:szCs w:val="21"/>
        </w:rPr>
      </w:pPr>
      <w:r>
        <w:rPr>
          <w:rFonts w:hint="eastAsia" w:ascii="宋体" w:hAnsi="宋体" w:cs="宋体"/>
          <w:szCs w:val="21"/>
        </w:rPr>
        <w:t xml:space="preserve">61、进行性核上性麻痹 </w:t>
      </w:r>
    </w:p>
    <w:p>
      <w:pPr>
        <w:spacing w:after="156" w:afterLines="50"/>
        <w:ind w:firstLine="420" w:firstLineChars="200"/>
        <w:rPr>
          <w:rFonts w:ascii="宋体" w:hAnsi="宋体" w:cs="宋体"/>
          <w:szCs w:val="21"/>
        </w:rPr>
      </w:pPr>
      <w:r>
        <w:rPr>
          <w:rFonts w:hint="eastAsia" w:ascii="宋体" w:hAnsi="宋体" w:cs="宋体"/>
          <w:szCs w:val="21"/>
        </w:rPr>
        <w:t>中枢神经系统变性疾病，临床表现为眼球运动障碍、假性球麻痹、帕金森综合征等。被保险人自主生活能力完全丧失，无法独立完成六项基本日常生活活动中的三项或三项以上，日常生活必须持续受到他人监护。</w:t>
      </w:r>
    </w:p>
    <w:p>
      <w:pPr>
        <w:spacing w:after="156" w:afterLines="50"/>
        <w:ind w:firstLine="420" w:firstLineChars="200"/>
        <w:rPr>
          <w:rFonts w:ascii="宋体" w:hAnsi="宋体" w:cs="宋体"/>
          <w:szCs w:val="21"/>
        </w:rPr>
      </w:pPr>
      <w:r>
        <w:rPr>
          <w:rFonts w:hint="eastAsia" w:ascii="宋体" w:hAnsi="宋体" w:cs="宋体"/>
          <w:szCs w:val="21"/>
        </w:rPr>
        <w:t>62、严重幼年型类风湿性关节炎</w:t>
      </w:r>
    </w:p>
    <w:p>
      <w:pPr>
        <w:spacing w:after="156" w:afterLines="50"/>
        <w:ind w:firstLine="420" w:firstLineChars="200"/>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spacing w:after="156" w:afterLines="50"/>
        <w:ind w:firstLine="422" w:firstLineChars="200"/>
        <w:rPr>
          <w:rFonts w:ascii="宋体" w:hAnsi="宋体" w:cs="宋体"/>
          <w:b/>
          <w:szCs w:val="21"/>
        </w:rPr>
      </w:pPr>
      <w:r>
        <w:rPr>
          <w:rFonts w:hint="eastAsia" w:ascii="宋体" w:hAnsi="宋体" w:cs="宋体"/>
          <w:b/>
          <w:szCs w:val="21"/>
        </w:rPr>
        <w:t>本合同仅对实际接受了膝关节或髋关节置换手术治疗的严重的幼年型类风湿关节炎予以理赔。</w:t>
      </w:r>
    </w:p>
    <w:p>
      <w:pPr>
        <w:spacing w:after="156" w:afterLines="50"/>
        <w:ind w:firstLine="420" w:firstLineChars="200"/>
        <w:rPr>
          <w:rFonts w:ascii="宋体" w:hAnsi="宋体" w:cs="宋体"/>
          <w:szCs w:val="21"/>
        </w:rPr>
      </w:pPr>
      <w:r>
        <w:rPr>
          <w:rFonts w:hint="eastAsia" w:ascii="宋体" w:hAnsi="宋体" w:cs="宋体"/>
          <w:szCs w:val="21"/>
        </w:rPr>
        <w:t>63、严重肠道疾病并发症</w:t>
      </w:r>
    </w:p>
    <w:p>
      <w:pPr>
        <w:spacing w:after="156" w:afterLines="50"/>
        <w:ind w:firstLine="420" w:firstLineChars="200"/>
        <w:rPr>
          <w:rFonts w:ascii="宋体" w:hAnsi="宋体" w:cs="宋体"/>
          <w:szCs w:val="21"/>
        </w:rPr>
      </w:pPr>
      <w:r>
        <w:rPr>
          <w:rFonts w:hint="eastAsia" w:ascii="宋体" w:hAnsi="宋体" w:cs="宋体"/>
          <w:szCs w:val="21"/>
        </w:rPr>
        <w:t>指严重肠道疾病或外伤导致小肠损害并发症，并须满足下列全部条件：</w:t>
      </w:r>
    </w:p>
    <w:p>
      <w:pPr>
        <w:spacing w:after="156" w:afterLines="50"/>
        <w:ind w:firstLine="420" w:firstLineChars="200"/>
        <w:rPr>
          <w:rFonts w:ascii="宋体" w:hAnsi="宋体" w:cs="宋体"/>
          <w:szCs w:val="21"/>
        </w:rPr>
      </w:pPr>
      <w:r>
        <w:rPr>
          <w:rFonts w:hint="eastAsia" w:ascii="宋体" w:hAnsi="宋体" w:cs="宋体"/>
          <w:szCs w:val="21"/>
        </w:rPr>
        <w:t>（1）至少切除了三分之二小肠；</w:t>
      </w:r>
    </w:p>
    <w:p>
      <w:pPr>
        <w:spacing w:after="156" w:afterLines="50"/>
        <w:ind w:firstLine="420" w:firstLineChars="200"/>
        <w:rPr>
          <w:rFonts w:ascii="宋体" w:hAnsi="宋体" w:cs="宋体"/>
          <w:szCs w:val="21"/>
        </w:rPr>
      </w:pPr>
      <w:r>
        <w:rPr>
          <w:rFonts w:hint="eastAsia" w:ascii="宋体" w:hAnsi="宋体" w:cs="宋体"/>
          <w:szCs w:val="21"/>
        </w:rPr>
        <w:t>（2）完全肠外营养支持三个月以上。</w:t>
      </w:r>
    </w:p>
    <w:p>
      <w:pPr>
        <w:spacing w:after="156" w:afterLines="50"/>
        <w:ind w:firstLine="421"/>
        <w:rPr>
          <w:rFonts w:ascii="宋体" w:hAnsi="宋体" w:cs="宋体"/>
          <w:b/>
          <w:bCs/>
          <w:szCs w:val="21"/>
        </w:rPr>
      </w:pPr>
      <w:r>
        <w:rPr>
          <w:rFonts w:hint="eastAsia" w:ascii="宋体" w:hAnsi="宋体" w:cs="宋体"/>
          <w:b/>
          <w:bCs/>
          <w:szCs w:val="21"/>
        </w:rPr>
        <w:t>本项保险责任仅在被保险人18周岁以前提供保障。</w:t>
      </w:r>
    </w:p>
    <w:p>
      <w:pPr>
        <w:spacing w:after="156" w:afterLines="50"/>
        <w:ind w:firstLine="420" w:firstLineChars="200"/>
        <w:rPr>
          <w:rFonts w:ascii="宋体" w:hAnsi="宋体" w:cs="宋体"/>
          <w:szCs w:val="21"/>
        </w:rPr>
      </w:pPr>
      <w:r>
        <w:rPr>
          <w:rFonts w:hint="eastAsia" w:ascii="宋体" w:hAnsi="宋体" w:cs="宋体"/>
          <w:szCs w:val="21"/>
        </w:rPr>
        <w:t>64、严重瑞氏综合症（Reye 综合征，也称赖氏综合征、雷氏综合征）</w:t>
      </w:r>
    </w:p>
    <w:p>
      <w:pPr>
        <w:spacing w:after="156" w:afterLines="50"/>
        <w:ind w:firstLine="420" w:firstLineChars="200"/>
        <w:rPr>
          <w:rFonts w:ascii="宋体" w:hAnsi="宋体" w:cs="宋体"/>
          <w:szCs w:val="21"/>
        </w:rPr>
      </w:pPr>
      <w:r>
        <w:rPr>
          <w:rFonts w:hint="eastAsia" w:ascii="宋体" w:hAnsi="宋体" w:cs="宋体"/>
          <w:szCs w:val="21"/>
        </w:rPr>
        <w:t>瑞氏综合征为线粒体功能障碍性疾病，导致脂肪代谢障碍，引起短链脂肪酸、血氨升高，造成脑水肿。</w:t>
      </w:r>
    </w:p>
    <w:p>
      <w:pPr>
        <w:spacing w:after="156" w:afterLines="50"/>
        <w:ind w:firstLine="420" w:firstLineChars="200"/>
        <w:rPr>
          <w:rFonts w:ascii="宋体" w:hAnsi="宋体" w:cs="宋体"/>
          <w:szCs w:val="21"/>
        </w:rPr>
      </w:pPr>
      <w:r>
        <w:rPr>
          <w:rFonts w:hint="eastAsia" w:ascii="宋体" w:hAnsi="宋体" w:cs="宋体"/>
          <w:szCs w:val="21"/>
        </w:rPr>
        <w:t>瑞氏综合征必须满足以下所有条件：</w:t>
      </w:r>
    </w:p>
    <w:p>
      <w:pPr>
        <w:spacing w:after="156" w:afterLines="50"/>
        <w:ind w:firstLine="420" w:firstLineChars="200"/>
        <w:rPr>
          <w:rFonts w:ascii="宋体" w:hAnsi="宋体" w:cs="宋体"/>
          <w:szCs w:val="21"/>
        </w:rPr>
      </w:pPr>
      <w:r>
        <w:rPr>
          <w:rFonts w:hint="eastAsia" w:ascii="宋体" w:hAnsi="宋体" w:cs="宋体"/>
          <w:szCs w:val="21"/>
        </w:rPr>
        <w:t>（1）有脑水肿和颅内压升高的脑脊液检查和影像学检查证据；</w:t>
      </w:r>
    </w:p>
    <w:p>
      <w:pPr>
        <w:spacing w:after="156" w:afterLines="50"/>
        <w:ind w:firstLine="420" w:firstLineChars="200"/>
        <w:rPr>
          <w:rFonts w:ascii="宋体" w:hAnsi="宋体" w:cs="宋体"/>
          <w:szCs w:val="21"/>
        </w:rPr>
      </w:pPr>
      <w:r>
        <w:rPr>
          <w:rFonts w:hint="eastAsia" w:ascii="宋体" w:hAnsi="宋体" w:cs="宋体"/>
          <w:szCs w:val="21"/>
        </w:rPr>
        <w:t>（2）血氨超过正常值3倍；</w:t>
      </w:r>
    </w:p>
    <w:p>
      <w:pPr>
        <w:spacing w:after="156" w:afterLines="50"/>
        <w:ind w:firstLine="420" w:firstLineChars="200"/>
        <w:rPr>
          <w:rFonts w:ascii="宋体" w:hAnsi="宋体" w:cs="宋体"/>
          <w:szCs w:val="21"/>
        </w:rPr>
      </w:pPr>
      <w:r>
        <w:rPr>
          <w:rFonts w:hint="eastAsia" w:ascii="宋体" w:hAnsi="宋体" w:cs="宋体"/>
          <w:szCs w:val="21"/>
        </w:rPr>
        <w:t>（3）临床出现昏迷，病程至少达到疾病分期的第Ⅲ期。</w:t>
      </w:r>
    </w:p>
    <w:p>
      <w:pPr>
        <w:spacing w:after="156" w:afterLines="50"/>
        <w:ind w:firstLine="420" w:firstLineChars="200"/>
        <w:rPr>
          <w:rFonts w:ascii="宋体" w:hAnsi="宋体" w:cs="宋体"/>
          <w:szCs w:val="21"/>
        </w:rPr>
      </w:pPr>
      <w:r>
        <w:rPr>
          <w:rFonts w:hint="eastAsia" w:ascii="宋体" w:hAnsi="宋体" w:cs="宋体"/>
          <w:szCs w:val="21"/>
        </w:rPr>
        <w:t>65、严重自身免疫性肝炎</w:t>
      </w:r>
    </w:p>
    <w:p>
      <w:pPr>
        <w:spacing w:after="156" w:afterLines="50"/>
        <w:ind w:firstLine="420" w:firstLineChars="200"/>
        <w:rPr>
          <w:rFonts w:ascii="宋体" w:hAnsi="宋体" w:cs="宋体"/>
          <w:szCs w:val="21"/>
        </w:rPr>
      </w:pPr>
      <w:r>
        <w:rPr>
          <w:rFonts w:hint="eastAsia" w:ascii="宋体" w:hAnsi="宋体" w:cs="宋体"/>
          <w:szCs w:val="21"/>
        </w:rPr>
        <w:t>指一种原因不明的慢性肝脏的坏死性炎性疾病，机体免疫机制被破坏，产生针对肝脏自身抗原的抗体导致自身免疫反应，从而破坏肝细胞造成肝脏炎症坏死，进而发展为肝硬化。必须满足所有以下条件：</w:t>
      </w:r>
    </w:p>
    <w:p>
      <w:pPr>
        <w:spacing w:after="156" w:afterLines="50"/>
        <w:ind w:firstLine="420" w:firstLineChars="200"/>
        <w:rPr>
          <w:rFonts w:ascii="宋体" w:hAnsi="宋体" w:cs="宋体"/>
          <w:szCs w:val="21"/>
        </w:rPr>
      </w:pPr>
      <w:r>
        <w:rPr>
          <w:rFonts w:hint="eastAsia" w:ascii="宋体" w:hAnsi="宋体" w:cs="宋体"/>
          <w:szCs w:val="21"/>
        </w:rPr>
        <w:t>（1）高γ球蛋白血症；</w:t>
      </w:r>
    </w:p>
    <w:p>
      <w:pPr>
        <w:spacing w:after="156" w:afterLines="50"/>
        <w:ind w:firstLine="420" w:firstLineChars="200"/>
        <w:rPr>
          <w:rFonts w:ascii="宋体" w:hAnsi="宋体" w:cs="宋体"/>
          <w:szCs w:val="21"/>
        </w:rPr>
      </w:pPr>
      <w:r>
        <w:rPr>
          <w:rFonts w:hint="eastAsia" w:ascii="宋体" w:hAnsi="宋体" w:cs="宋体"/>
          <w:szCs w:val="21"/>
        </w:rPr>
        <w:t>（2）血液中存在高水平的自身免疫抗体，如 ANA（抗核抗体）、SMA（抗平滑肌抗体）、抗LKM1 抗体或抗</w:t>
      </w:r>
      <w:r>
        <w:rPr>
          <w:rFonts w:ascii="宋体" w:hAnsi="宋体" w:cs="宋体"/>
          <w:szCs w:val="21"/>
        </w:rPr>
        <w:t>-</w:t>
      </w:r>
      <w:r>
        <w:rPr>
          <w:rFonts w:hint="eastAsia" w:ascii="宋体" w:hAnsi="宋体" w:cs="宋体"/>
          <w:szCs w:val="21"/>
        </w:rPr>
        <w:t>SLA/LP 抗体；</w:t>
      </w:r>
    </w:p>
    <w:p>
      <w:pPr>
        <w:spacing w:after="156" w:afterLines="50"/>
        <w:ind w:firstLine="420" w:firstLineChars="200"/>
        <w:rPr>
          <w:rFonts w:ascii="宋体" w:hAnsi="宋体" w:cs="宋体"/>
          <w:szCs w:val="21"/>
        </w:rPr>
      </w:pPr>
      <w:r>
        <w:rPr>
          <w:rFonts w:hint="eastAsia" w:ascii="宋体" w:hAnsi="宋体" w:cs="宋体"/>
          <w:szCs w:val="21"/>
        </w:rPr>
        <w:t>（3）肝脏活检证实免疫性肝炎；</w:t>
      </w:r>
    </w:p>
    <w:p>
      <w:pPr>
        <w:spacing w:after="156" w:afterLines="50"/>
        <w:ind w:firstLine="420" w:firstLineChars="200"/>
        <w:rPr>
          <w:rFonts w:ascii="宋体" w:hAnsi="宋体" w:cs="宋体"/>
          <w:szCs w:val="21"/>
        </w:rPr>
      </w:pPr>
      <w:r>
        <w:rPr>
          <w:rFonts w:hint="eastAsia" w:ascii="宋体" w:hAnsi="宋体" w:cs="宋体"/>
          <w:szCs w:val="21"/>
        </w:rPr>
        <w:t>（4）临床已经出现腹水、食道静脉曲张和脾肿大等肝硬化表现。</w:t>
      </w:r>
    </w:p>
    <w:p>
      <w:pPr>
        <w:spacing w:after="156" w:afterLines="50"/>
        <w:ind w:firstLine="420" w:firstLineChars="200"/>
        <w:rPr>
          <w:rFonts w:ascii="宋体" w:hAnsi="宋体" w:cs="宋体"/>
          <w:szCs w:val="21"/>
        </w:rPr>
      </w:pPr>
      <w:r>
        <w:rPr>
          <w:rFonts w:hint="eastAsia" w:ascii="宋体" w:hAnsi="宋体" w:cs="宋体"/>
          <w:szCs w:val="21"/>
        </w:rPr>
        <w:t>66、完全性房室传导阻滞</w:t>
      </w:r>
    </w:p>
    <w:p>
      <w:pPr>
        <w:spacing w:after="156" w:afterLines="50"/>
        <w:ind w:firstLine="420" w:firstLineChars="200"/>
        <w:rPr>
          <w:rFonts w:ascii="宋体" w:hAnsi="宋体" w:cs="宋体"/>
          <w:szCs w:val="21"/>
        </w:rPr>
      </w:pPr>
      <w:r>
        <w:rPr>
          <w:rFonts w:hint="eastAsia" w:ascii="宋体" w:hAnsi="宋体" w:cs="宋体"/>
          <w:szCs w:val="21"/>
        </w:rPr>
        <w:t>指因慢性心脏疾病导致完全性房室传导阻滞。完全性房室传导阻滞是心房的激动不能正常地传导到心室，造成心室率过于缓慢，出现心力衰竭和因大脑供血不足导致的晕厥、阿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hint="eastAsia" w:ascii="宋体" w:hAnsi="宋体" w:cs="宋体"/>
          <w:szCs w:val="21"/>
        </w:rPr>
        <w:t>斯综合征。必须明确诊断并且满足下列所有条件：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（1）患有慢性心脏疾病；</w:t>
      </w:r>
    </w:p>
    <w:p>
      <w:pPr>
        <w:spacing w:after="156" w:afterLines="50"/>
        <w:ind w:firstLine="420" w:firstLineChars="200"/>
        <w:rPr>
          <w:rFonts w:ascii="宋体" w:hAnsi="宋体" w:cs="宋体"/>
          <w:szCs w:val="21"/>
        </w:rPr>
      </w:pPr>
      <w:r>
        <w:rPr>
          <w:rFonts w:hint="eastAsia" w:ascii="宋体" w:hAnsi="宋体" w:cs="宋体"/>
          <w:szCs w:val="21"/>
        </w:rPr>
        <w:t>（2）曾经有晕厥、阿</w:t>
      </w:r>
      <w:r>
        <w:rPr>
          <w:rFonts w:ascii="宋体" w:hAnsi="宋体" w:cs="宋体"/>
          <w:szCs w:val="21"/>
        </w:rPr>
        <w:t>-</w:t>
      </w:r>
      <w:r>
        <w:rPr>
          <w:rFonts w:hint="eastAsia" w:ascii="宋体" w:hAnsi="宋体" w:cs="宋体"/>
          <w:szCs w:val="21"/>
        </w:rPr>
        <w:t>斯综合征发作；</w:t>
      </w:r>
    </w:p>
    <w:p>
      <w:pPr>
        <w:spacing w:after="156" w:afterLines="50"/>
        <w:ind w:firstLine="420" w:firstLineChars="200"/>
        <w:rPr>
          <w:rFonts w:ascii="宋体" w:hAnsi="宋体" w:cs="宋体"/>
          <w:szCs w:val="21"/>
        </w:rPr>
      </w:pPr>
      <w:r>
        <w:rPr>
          <w:rFonts w:hint="eastAsia" w:ascii="宋体" w:hAnsi="宋体" w:cs="宋体"/>
          <w:szCs w:val="21"/>
        </w:rPr>
        <w:t>（3）心电图表现为持续室性逸搏心律，心室率持续低于40次/分；</w:t>
      </w:r>
    </w:p>
    <w:p>
      <w:pPr>
        <w:spacing w:after="156" w:afterLines="50"/>
        <w:ind w:firstLine="420" w:firstLineChars="200"/>
        <w:rPr>
          <w:rFonts w:ascii="宋体" w:hAnsi="宋体" w:cs="宋体"/>
          <w:szCs w:val="21"/>
        </w:rPr>
      </w:pPr>
      <w:r>
        <w:rPr>
          <w:rFonts w:hint="eastAsia" w:ascii="宋体" w:hAnsi="宋体" w:cs="宋体"/>
          <w:szCs w:val="21"/>
        </w:rPr>
        <w:t>（4）已经植入永久性心脏起搏器。</w:t>
      </w:r>
    </w:p>
    <w:p>
      <w:pPr>
        <w:spacing w:after="156" w:afterLines="50"/>
        <w:ind w:firstLine="420" w:firstLineChars="200"/>
        <w:rPr>
          <w:rFonts w:ascii="宋体" w:hAnsi="宋体" w:cs="宋体"/>
          <w:szCs w:val="21"/>
        </w:rPr>
      </w:pPr>
      <w:r>
        <w:rPr>
          <w:rFonts w:hint="eastAsia" w:ascii="宋体" w:hAnsi="宋体" w:cs="宋体"/>
          <w:szCs w:val="21"/>
        </w:rPr>
        <w:t>67、细菌性脑脊髓膜炎</w:t>
      </w:r>
    </w:p>
    <w:p>
      <w:pPr>
        <w:spacing w:after="156" w:afterLines="50"/>
        <w:ind w:firstLine="420" w:firstLineChars="200"/>
        <w:rPr>
          <w:rFonts w:ascii="宋体" w:hAnsi="宋体" w:cs="宋体"/>
          <w:szCs w:val="21"/>
        </w:rPr>
      </w:pPr>
      <w:r>
        <w:rPr>
          <w:rFonts w:hint="eastAsia" w:ascii="宋体" w:hAnsi="宋体" w:cs="宋体"/>
          <w:szCs w:val="21"/>
        </w:rPr>
        <w:t>指因脑膜炎双球菌感染引起的脑脊髓膜化脓性病变，且导致永久性神经损害，持续90 天以上，并且脑脊液检查显示脑膜炎双球菌阳性。</w:t>
      </w:r>
    </w:p>
    <w:p>
      <w:pPr>
        <w:spacing w:after="156" w:afterLines="50"/>
        <w:ind w:firstLine="420" w:firstLineChars="200"/>
        <w:rPr>
          <w:rFonts w:ascii="宋体" w:hAnsi="宋体" w:cs="宋体"/>
          <w:szCs w:val="21"/>
        </w:rPr>
      </w:pPr>
      <w:r>
        <w:rPr>
          <w:rFonts w:hint="eastAsia" w:ascii="宋体" w:hAnsi="宋体" w:cs="宋体"/>
          <w:szCs w:val="21"/>
        </w:rPr>
        <w:t>永久性神经损害是指由细菌性脑脊髓膜炎引起的耳聋、失明、动眼神经麻痹、瘫痪、脑积水、智力或性情中度以上的损害，且上述症状持续90天以上仍无改善迹象。</w:t>
      </w:r>
    </w:p>
    <w:p>
      <w:pPr>
        <w:spacing w:after="156" w:afterLines="50"/>
        <w:ind w:firstLine="420" w:firstLineChars="200"/>
        <w:rPr>
          <w:rFonts w:ascii="宋体" w:hAnsi="宋体" w:cs="宋体"/>
          <w:szCs w:val="21"/>
        </w:rPr>
      </w:pPr>
      <w:r>
        <w:rPr>
          <w:rFonts w:hint="eastAsia" w:ascii="宋体" w:hAnsi="宋体" w:cs="宋体"/>
          <w:szCs w:val="21"/>
        </w:rPr>
        <w:t>68、严重感染性心内膜炎</w:t>
      </w:r>
    </w:p>
    <w:p>
      <w:pPr>
        <w:spacing w:after="156" w:afterLines="50"/>
        <w:ind w:firstLine="420" w:firstLineChars="200"/>
        <w:rPr>
          <w:rFonts w:ascii="宋体" w:hAnsi="宋体" w:cs="宋体"/>
          <w:szCs w:val="21"/>
        </w:rPr>
      </w:pPr>
      <w:r>
        <w:rPr>
          <w:rFonts w:hint="eastAsia" w:ascii="宋体" w:hAnsi="宋体" w:cs="宋体"/>
          <w:szCs w:val="21"/>
        </w:rPr>
        <w:t>指因细菌、真菌和其他微生物制剂感染而产生心脏瓣膜的炎症或心室壁内膜的炎症，引起心脏瓣膜关闭不全。须满足下列全部条件</w:t>
      </w:r>
      <w:r>
        <w:rPr>
          <w:rFonts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（1）急性或亚急性感染性心内膜炎临床表现；</w:t>
      </w:r>
    </w:p>
    <w:p>
      <w:pPr>
        <w:spacing w:after="156" w:afterLines="50"/>
        <w:ind w:firstLine="420" w:firstLineChars="200"/>
        <w:rPr>
          <w:rFonts w:ascii="宋体" w:hAnsi="宋体" w:cs="宋体"/>
          <w:szCs w:val="21"/>
        </w:rPr>
      </w:pPr>
      <w:r>
        <w:rPr>
          <w:rFonts w:hint="eastAsia" w:ascii="宋体" w:hAnsi="宋体" w:cs="宋体"/>
          <w:szCs w:val="21"/>
        </w:rPr>
        <w:t>（2）血培养病原体阳性；</w:t>
      </w:r>
    </w:p>
    <w:p>
      <w:pPr>
        <w:spacing w:after="156" w:afterLines="50"/>
        <w:ind w:firstLine="420" w:firstLineChars="200"/>
        <w:rPr>
          <w:rFonts w:ascii="宋体" w:hAnsi="宋体" w:cs="宋体"/>
          <w:szCs w:val="21"/>
        </w:rPr>
      </w:pPr>
      <w:r>
        <w:rPr>
          <w:rFonts w:hint="eastAsia" w:ascii="宋体" w:hAnsi="宋体" w:cs="宋体"/>
          <w:szCs w:val="21"/>
        </w:rPr>
        <w:t>（3）心脏功能衰竭程度达到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心功能状态分级Ⅳ级并持续180天，或接受了心脏瓣膜置换手术。</w:t>
      </w:r>
    </w:p>
    <w:p>
      <w:pPr>
        <w:spacing w:after="156" w:afterLines="50"/>
        <w:ind w:firstLine="420" w:firstLineChars="200"/>
        <w:rPr>
          <w:rFonts w:ascii="宋体" w:hAnsi="宋体" w:cs="宋体"/>
          <w:szCs w:val="21"/>
        </w:rPr>
      </w:pPr>
      <w:r>
        <w:rPr>
          <w:rFonts w:hint="eastAsia" w:ascii="宋体" w:hAnsi="宋体" w:cs="宋体"/>
          <w:szCs w:val="21"/>
        </w:rPr>
        <w:t>69、严重骨髓增生异常综合征</w:t>
      </w:r>
    </w:p>
    <w:p>
      <w:pPr>
        <w:spacing w:after="156" w:afterLines="50"/>
        <w:ind w:firstLine="420" w:firstLineChars="200"/>
        <w:rPr>
          <w:rFonts w:ascii="宋体" w:hAnsi="宋体" w:cs="宋体"/>
          <w:szCs w:val="21"/>
        </w:rPr>
      </w:pPr>
      <w:r>
        <w:rPr>
          <w:rFonts w:hint="eastAsia" w:ascii="宋体" w:hAnsi="宋体" w:cs="宋体"/>
          <w:szCs w:val="21"/>
        </w:rPr>
        <w:t>骨髓增生异常综合征（Myelodysplastic syndromes, MDS</w:t>
      </w:r>
      <w:r>
        <w:rPr>
          <w:rFonts w:ascii="宋体" w:hAnsi="宋体" w:cs="宋体"/>
          <w:szCs w:val="21"/>
        </w:rPr>
        <w:t>)</w:t>
      </w:r>
      <w:r>
        <w:rPr>
          <w:rFonts w:hint="eastAsia" w:ascii="宋体" w:hAnsi="宋体" w:cs="宋体"/>
          <w:szCs w:val="21"/>
        </w:rPr>
        <w:t>是起源于造血干细胞的一组异质性髓系克隆性疾病，特点是髓系细胞发育异常，表现为无效造血、难治性血细胞减少，本合同所指的严重骨髓异常增生综合征需满足下列所有条件：</w:t>
      </w:r>
    </w:p>
    <w:p>
      <w:pPr>
        <w:spacing w:after="156" w:afterLines="50"/>
        <w:ind w:firstLine="420" w:firstLineChars="200"/>
        <w:rPr>
          <w:rFonts w:ascii="宋体" w:hAnsi="宋体" w:cs="宋体"/>
          <w:szCs w:val="21"/>
        </w:rPr>
      </w:pPr>
      <w:r>
        <w:rPr>
          <w:rFonts w:hint="eastAsia" w:ascii="宋体" w:hAnsi="宋体" w:cs="宋体"/>
          <w:szCs w:val="21"/>
        </w:rPr>
        <w:t>（1）由设有专门血液病专科的公立三级甲等医院血液病专科的主治级别以上的医师确诊；</w:t>
      </w:r>
    </w:p>
    <w:p>
      <w:pPr>
        <w:spacing w:after="156" w:afterLines="50"/>
        <w:ind w:firstLine="420" w:firstLineChars="200"/>
        <w:rPr>
          <w:rFonts w:ascii="宋体" w:hAnsi="宋体" w:cs="宋体"/>
          <w:szCs w:val="21"/>
        </w:rPr>
      </w:pPr>
      <w:r>
        <w:rPr>
          <w:rFonts w:hint="eastAsia" w:ascii="宋体" w:hAnsi="宋体" w:cs="宋体"/>
          <w:szCs w:val="21"/>
        </w:rPr>
        <w:t>（2）骨髓涂片检查同时符合发育异常细胞比例＞10%、原始细胞比例＞15%；</w:t>
      </w:r>
    </w:p>
    <w:p>
      <w:pPr>
        <w:spacing w:after="156" w:afterLines="50"/>
        <w:ind w:firstLine="420" w:firstLineChars="200"/>
        <w:rPr>
          <w:rFonts w:ascii="宋体" w:hAnsi="宋体" w:cs="宋体"/>
          <w:szCs w:val="21"/>
        </w:rPr>
      </w:pPr>
      <w:r>
        <w:rPr>
          <w:rFonts w:hint="eastAsia" w:ascii="宋体" w:hAnsi="宋体" w:cs="宋体"/>
          <w:szCs w:val="21"/>
        </w:rPr>
        <w:t>（3）已接受至少累计30天的化疗或已接受骨髓移植治疗。</w:t>
      </w:r>
    </w:p>
    <w:p>
      <w:pPr>
        <w:spacing w:after="156" w:afterLines="50"/>
        <w:ind w:firstLine="420" w:firstLineChars="200"/>
        <w:rPr>
          <w:rFonts w:ascii="宋体" w:hAnsi="宋体" w:cs="宋体"/>
          <w:b/>
          <w:bCs/>
          <w:szCs w:val="21"/>
        </w:rPr>
      </w:pPr>
      <w:r>
        <w:rPr>
          <w:rFonts w:hint="eastAsia" w:ascii="宋体" w:hAnsi="宋体" w:cs="宋体"/>
          <w:szCs w:val="21"/>
        </w:rPr>
        <w:t>化疗日数的计算以被保险人实际服用、注射化疗药物的天数为准。</w:t>
      </w:r>
      <w:r>
        <w:rPr>
          <w:rFonts w:hint="eastAsia" w:ascii="宋体" w:hAnsi="宋体" w:cs="宋体"/>
          <w:b/>
          <w:bCs/>
          <w:szCs w:val="21"/>
        </w:rPr>
        <w:t>疑似病例不在保障范围之内。</w:t>
      </w:r>
    </w:p>
    <w:p>
      <w:pPr>
        <w:spacing w:after="156" w:afterLines="50"/>
        <w:ind w:firstLine="420" w:firstLineChars="200"/>
        <w:rPr>
          <w:rFonts w:ascii="宋体" w:hAnsi="宋体" w:cs="宋体"/>
          <w:szCs w:val="21"/>
        </w:rPr>
      </w:pPr>
      <w:r>
        <w:rPr>
          <w:rFonts w:hint="eastAsia" w:ascii="宋体" w:hAnsi="宋体" w:cs="宋体"/>
          <w:szCs w:val="21"/>
        </w:rPr>
        <w:t>70、严重癫痫</w:t>
      </w:r>
    </w:p>
    <w:p>
      <w:pPr>
        <w:spacing w:after="156" w:afterLines="50"/>
        <w:ind w:firstLine="420" w:firstLineChars="200"/>
        <w:rPr>
          <w:rFonts w:ascii="宋体" w:hAnsi="宋体" w:cs="宋体"/>
          <w:b/>
          <w:bCs/>
          <w:szCs w:val="21"/>
        </w:rPr>
      </w:pPr>
      <w:r>
        <w:rPr>
          <w:rFonts w:hint="eastAsia" w:ascii="宋体" w:hAnsi="宋体" w:cs="宋体"/>
          <w:szCs w:val="21"/>
        </w:rPr>
        <w:t>本病的诊断须由神经科或儿科专科医生根据典型临床症状和脑电图及MRI、PET、CT 等影像学检查做出。理赔时必须提供6个月以上的相关病历记录证明被保险人存在经抗癫痫药物治疗无效而反复发作的强直阵挛性发作或癫痫大发作，且已行神经外科手术治疗反复发作的癫痫。</w:t>
      </w:r>
      <w:r>
        <w:rPr>
          <w:rFonts w:hint="eastAsia" w:ascii="宋体" w:hAnsi="宋体" w:cs="宋体"/>
          <w:b/>
          <w:bCs/>
          <w:szCs w:val="21"/>
        </w:rPr>
        <w:t>发热性惊厥以及没有全身性发作的失神发作（癫痫小发作）不在本保障范围内。</w:t>
      </w:r>
    </w:p>
    <w:p>
      <w:pPr>
        <w:spacing w:after="156" w:afterLines="50"/>
        <w:ind w:firstLine="420" w:firstLineChars="200"/>
        <w:rPr>
          <w:rFonts w:ascii="宋体" w:hAnsi="宋体" w:cs="宋体"/>
          <w:szCs w:val="21"/>
        </w:rPr>
      </w:pPr>
      <w:r>
        <w:rPr>
          <w:rFonts w:hint="eastAsia" w:ascii="宋体" w:hAnsi="宋体" w:cs="宋体"/>
          <w:szCs w:val="21"/>
        </w:rPr>
        <w:t>71、自体造血干细胞移植</w:t>
      </w:r>
    </w:p>
    <w:p>
      <w:pPr>
        <w:spacing w:after="156" w:afterLines="50"/>
        <w:ind w:firstLine="420" w:firstLineChars="200"/>
        <w:rPr>
          <w:rFonts w:ascii="宋体" w:hAnsi="宋体" w:cs="宋体"/>
          <w:szCs w:val="21"/>
        </w:rPr>
      </w:pPr>
      <w:r>
        <w:rPr>
          <w:rFonts w:hint="eastAsia" w:ascii="宋体" w:hAnsi="宋体" w:cs="宋体"/>
          <w:szCs w:val="21"/>
        </w:rPr>
        <w:t>指由于患者自身骨髓造血功能异常或为了达到治疗肿瘤的目的，采集患者自己的一部分造血干细胞，分离并深低温保存，再回输给患者使患者的造血功能和免疫功能重新恢复的一种治疗方法。该治疗须由保险人认可的专科医生认为在临床上是必需的。</w:t>
      </w:r>
    </w:p>
    <w:p>
      <w:pPr>
        <w:spacing w:after="156" w:afterLines="50"/>
        <w:ind w:firstLine="420" w:firstLineChars="200"/>
        <w:rPr>
          <w:rFonts w:ascii="宋体" w:hAnsi="宋体" w:cs="宋体"/>
          <w:szCs w:val="21"/>
        </w:rPr>
      </w:pPr>
      <w:r>
        <w:rPr>
          <w:rFonts w:hint="eastAsia" w:ascii="宋体" w:hAnsi="宋体" w:cs="宋体"/>
          <w:szCs w:val="21"/>
        </w:rPr>
        <w:t>72、肺淋巴管肌瘤病</w:t>
      </w:r>
    </w:p>
    <w:p>
      <w:pPr>
        <w:spacing w:after="156" w:afterLines="50"/>
        <w:ind w:firstLine="420" w:firstLineChars="200"/>
        <w:rPr>
          <w:rFonts w:ascii="宋体" w:hAnsi="宋体" w:cs="宋体"/>
          <w:szCs w:val="21"/>
        </w:rPr>
      </w:pPr>
      <w:r>
        <w:rPr>
          <w:rFonts w:hint="eastAsia" w:ascii="宋体" w:hAnsi="宋体" w:cs="宋体"/>
          <w:szCs w:val="21"/>
        </w:rPr>
        <w:t>是一种弥漫性肺部疾病，主要病理改变为肺间质、支气管、血管和淋巴管内出现未成熟的平滑肌异常增生，同时须满足下列全部条件：</w:t>
      </w:r>
    </w:p>
    <w:p>
      <w:pPr>
        <w:spacing w:after="156" w:afterLines="50"/>
        <w:ind w:firstLine="420" w:firstLineChars="200"/>
        <w:rPr>
          <w:rFonts w:ascii="宋体" w:hAnsi="宋体" w:cs="宋体"/>
          <w:szCs w:val="21"/>
        </w:rPr>
      </w:pPr>
      <w:r>
        <w:rPr>
          <w:rFonts w:hint="eastAsia" w:ascii="宋体" w:hAnsi="宋体" w:cs="宋体"/>
          <w:szCs w:val="21"/>
        </w:rPr>
        <w:t>（1）经组织病理学诊断；</w:t>
      </w:r>
    </w:p>
    <w:p>
      <w:pPr>
        <w:spacing w:after="156" w:afterLines="50"/>
        <w:ind w:firstLine="420" w:firstLineChars="200"/>
        <w:rPr>
          <w:rFonts w:ascii="宋体" w:hAnsi="宋体" w:cs="宋体"/>
          <w:szCs w:val="21"/>
        </w:rPr>
      </w:pPr>
      <w:r>
        <w:rPr>
          <w:rFonts w:hint="eastAsia" w:ascii="宋体" w:hAnsi="宋体" w:cs="宋体"/>
          <w:szCs w:val="21"/>
        </w:rPr>
        <w:t>（2）CT 显示双肺弥漫性囊性改变；</w:t>
      </w:r>
    </w:p>
    <w:p>
      <w:pPr>
        <w:spacing w:after="156" w:afterLines="50"/>
        <w:ind w:firstLine="420" w:firstLineChars="200"/>
        <w:rPr>
          <w:rFonts w:ascii="宋体" w:hAnsi="宋体" w:cs="宋体"/>
          <w:szCs w:val="21"/>
        </w:rPr>
      </w:pPr>
      <w:r>
        <w:rPr>
          <w:rFonts w:hint="eastAsia" w:ascii="宋体" w:hAnsi="宋体" w:cs="宋体"/>
          <w:szCs w:val="21"/>
        </w:rPr>
        <w:t>（3）血气提示低氧血症。</w:t>
      </w:r>
    </w:p>
    <w:p>
      <w:pPr>
        <w:spacing w:after="156" w:afterLines="50"/>
        <w:ind w:firstLine="420" w:firstLineChars="200"/>
        <w:rPr>
          <w:rFonts w:ascii="宋体" w:hAnsi="宋体" w:cs="宋体"/>
          <w:szCs w:val="21"/>
        </w:rPr>
      </w:pPr>
      <w:r>
        <w:rPr>
          <w:rFonts w:hint="eastAsia" w:ascii="宋体" w:hAnsi="宋体" w:cs="宋体"/>
          <w:szCs w:val="21"/>
        </w:rPr>
        <w:t xml:space="preserve">73、肺泡蛋白质沉积症 </w:t>
      </w:r>
    </w:p>
    <w:p>
      <w:pPr>
        <w:spacing w:after="156" w:afterLines="50"/>
        <w:ind w:firstLine="420" w:firstLineChars="200"/>
        <w:rPr>
          <w:rFonts w:ascii="宋体" w:hAnsi="宋体" w:cs="宋体"/>
          <w:szCs w:val="21"/>
        </w:rPr>
      </w:pPr>
      <w:r>
        <w:rPr>
          <w:rFonts w:hint="eastAsia" w:ascii="宋体" w:hAnsi="宋体" w:cs="宋体"/>
          <w:szCs w:val="21"/>
        </w:rPr>
        <w:t>指肺泡和细支气管腔内充满不可溶性富磷脂蛋白的疾病，胸部X线呈双肺弥漫性肺部磨玻璃影，病理学检查肺泡内充满有过碘酸雪夫（PAS）染色阳性的蛋白样物质，并且接受了肺灌洗治疗。</w:t>
      </w:r>
    </w:p>
    <w:p>
      <w:pPr>
        <w:spacing w:after="156" w:afterLines="50"/>
        <w:ind w:firstLine="420" w:firstLineChars="200"/>
        <w:rPr>
          <w:rFonts w:ascii="宋体" w:hAnsi="宋体" w:cs="宋体"/>
          <w:szCs w:val="21"/>
        </w:rPr>
      </w:pPr>
      <w:r>
        <w:rPr>
          <w:rFonts w:hint="eastAsia" w:ascii="宋体" w:hAnsi="宋体" w:cs="宋体"/>
          <w:szCs w:val="21"/>
        </w:rPr>
        <w:t xml:space="preserve">74、小肠移植术 </w:t>
      </w:r>
    </w:p>
    <w:p>
      <w:pPr>
        <w:spacing w:after="156" w:afterLines="50"/>
        <w:ind w:firstLine="420" w:firstLineChars="200"/>
        <w:rPr>
          <w:rFonts w:ascii="宋体" w:hAnsi="宋体" w:cs="宋体"/>
          <w:szCs w:val="21"/>
        </w:rPr>
      </w:pPr>
      <w:r>
        <w:rPr>
          <w:rFonts w:hint="eastAsia" w:ascii="宋体" w:hAnsi="宋体" w:cs="宋体"/>
          <w:szCs w:val="21"/>
        </w:rPr>
        <w:t>指因肠道疾病或外伤，已经实施了在全身麻醉下进行的小肠异体器官移植手术，此手术必须由专科医生认为是医学上必需的情况下进行。</w:t>
      </w:r>
    </w:p>
    <w:p>
      <w:pPr>
        <w:spacing w:after="156" w:afterLines="50"/>
        <w:ind w:firstLine="420" w:firstLineChars="200"/>
        <w:rPr>
          <w:rFonts w:ascii="宋体" w:hAnsi="宋体" w:cs="宋体"/>
          <w:szCs w:val="21"/>
        </w:rPr>
      </w:pPr>
      <w:r>
        <w:rPr>
          <w:rFonts w:hint="eastAsia" w:ascii="宋体" w:hAnsi="宋体" w:cs="宋体"/>
          <w:szCs w:val="21"/>
        </w:rPr>
        <w:t>75、疾病或外伤所致智力障碍</w:t>
      </w:r>
    </w:p>
    <w:p>
      <w:pPr>
        <w:spacing w:after="156" w:afterLines="50"/>
        <w:ind w:firstLine="420" w:firstLineChars="200"/>
        <w:rPr>
          <w:rFonts w:ascii="宋体" w:hAnsi="宋体" w:cs="宋体"/>
          <w:szCs w:val="21"/>
        </w:rPr>
      </w:pPr>
      <w:r>
        <w:rPr>
          <w:rFonts w:hint="eastAsia" w:ascii="宋体" w:hAnsi="宋体" w:cs="宋体"/>
          <w:szCs w:val="21"/>
        </w:rPr>
        <w:t>指因严重头部创伤或疾病造成被保险人智力低常（智力低于常态）。智力低常分为轻度（IQ50-70）、中度（IQ35-50）、重度（IQ20-35）和极重度（IQ</w:t>
      </w:r>
      <w:r>
        <w:rPr>
          <w:rFonts w:ascii="宋体" w:hAnsi="宋体" w:cs="宋体"/>
          <w:szCs w:val="21"/>
        </w:rPr>
        <w:t>&lt;</w:t>
      </w:r>
      <w:r>
        <w:rPr>
          <w:rFonts w:hint="eastAsia" w:ascii="宋体" w:hAnsi="宋体" w:cs="宋体"/>
          <w:szCs w:val="21"/>
        </w:rPr>
        <w:t>20）。智商的检测必须由保险人认可的专职心理测验工作者进行，心理测验工作者必须持有由心理测量专业委员会资格认定书。根据被保险人年龄采用对应的智力量表如韦克斯勒智力量表（儿童智力量表或成人智力量表）。必须满足下列全部条件：</w:t>
      </w:r>
    </w:p>
    <w:p>
      <w:pPr>
        <w:spacing w:after="156" w:afterLines="50"/>
        <w:ind w:firstLine="420" w:firstLineChars="200"/>
        <w:rPr>
          <w:rFonts w:ascii="宋体" w:hAnsi="宋体" w:cs="宋体"/>
          <w:szCs w:val="21"/>
        </w:rPr>
      </w:pPr>
      <w:r>
        <w:rPr>
          <w:rFonts w:hint="eastAsia" w:ascii="宋体" w:hAnsi="宋体" w:cs="宋体"/>
          <w:szCs w:val="21"/>
        </w:rPr>
        <w:t>（1）造成被保险人智力低常（智力低于常态）的严重头部创伤或疾病（以入院日期为准）发生在被保险人6周岁以后；</w:t>
      </w:r>
    </w:p>
    <w:p>
      <w:pPr>
        <w:spacing w:after="156" w:afterLines="50"/>
        <w:ind w:firstLine="420" w:firstLineChars="200"/>
        <w:rPr>
          <w:rFonts w:ascii="宋体" w:hAnsi="宋体" w:cs="宋体"/>
          <w:szCs w:val="21"/>
        </w:rPr>
      </w:pPr>
      <w:r>
        <w:rPr>
          <w:rFonts w:hint="eastAsia" w:ascii="宋体" w:hAnsi="宋体" w:cs="宋体"/>
          <w:szCs w:val="21"/>
        </w:rPr>
        <w:t>（2）专科医师确诊被保险人由于严重头部创伤或疾病造成智力低常；</w:t>
      </w:r>
    </w:p>
    <w:p>
      <w:pPr>
        <w:spacing w:after="156" w:afterLines="50"/>
        <w:ind w:firstLine="420" w:firstLineChars="200"/>
        <w:rPr>
          <w:rFonts w:ascii="宋体" w:hAnsi="宋体" w:cs="宋体"/>
          <w:szCs w:val="21"/>
        </w:rPr>
      </w:pPr>
      <w:r>
        <w:rPr>
          <w:rFonts w:hint="eastAsia" w:ascii="宋体" w:hAnsi="宋体" w:cs="宋体"/>
          <w:szCs w:val="21"/>
        </w:rPr>
        <w:t>（3）专职合格心理检测工作者适时做的心理检测证实被保险人智力低常（轻度、中度、重度或极重度）；</w:t>
      </w:r>
    </w:p>
    <w:p>
      <w:pPr>
        <w:spacing w:after="156" w:afterLines="50"/>
        <w:ind w:firstLine="420" w:firstLineChars="200"/>
        <w:rPr>
          <w:rFonts w:ascii="宋体" w:hAnsi="宋体" w:cs="宋体"/>
          <w:szCs w:val="21"/>
        </w:rPr>
      </w:pPr>
      <w:r>
        <w:rPr>
          <w:rFonts w:hint="eastAsia" w:ascii="宋体" w:hAnsi="宋体" w:cs="宋体"/>
          <w:szCs w:val="21"/>
        </w:rPr>
        <w:t>（4）被保险人的智力低常自确认日起持续180天以上。</w:t>
      </w:r>
    </w:p>
    <w:p>
      <w:pPr>
        <w:spacing w:after="156" w:afterLines="50"/>
        <w:ind w:firstLine="420" w:firstLineChars="200"/>
        <w:rPr>
          <w:rFonts w:ascii="宋体" w:hAnsi="宋体" w:cs="宋体"/>
          <w:szCs w:val="21"/>
        </w:rPr>
      </w:pPr>
      <w:r>
        <w:rPr>
          <w:rFonts w:hint="eastAsia" w:ascii="宋体" w:hAnsi="宋体" w:cs="宋体"/>
          <w:szCs w:val="21"/>
        </w:rPr>
        <w:t>76、成骨不全症第三型</w:t>
      </w:r>
    </w:p>
    <w:p>
      <w:pPr>
        <w:spacing w:after="156" w:afterLines="50"/>
        <w:ind w:firstLine="420" w:firstLineChars="200"/>
        <w:rPr>
          <w:rFonts w:ascii="宋体" w:hAnsi="宋体" w:cs="宋体"/>
          <w:szCs w:val="21"/>
        </w:rPr>
      </w:pPr>
      <w:r>
        <w:rPr>
          <w:rFonts w:hint="eastAsia" w:ascii="宋体" w:hAnsi="宋体" w:cs="宋体"/>
          <w:szCs w:val="21"/>
        </w:rPr>
        <w:t>成骨不全症，又称脆骨病、瓷娃娃，患儿易发骨折、轻微的碰撞也会造成严重的骨折，是一种罕见的遗传性骨病。成骨不全症第三型须有专科医生明确诊断，同时符合下列所有条件：</w:t>
      </w:r>
    </w:p>
    <w:p>
      <w:pPr>
        <w:spacing w:after="156" w:afterLines="50"/>
        <w:ind w:firstLine="420" w:firstLineChars="200"/>
        <w:rPr>
          <w:rFonts w:ascii="宋体" w:hAnsi="宋体" w:cs="宋体"/>
          <w:szCs w:val="21"/>
        </w:rPr>
      </w:pPr>
      <w:r>
        <w:rPr>
          <w:rFonts w:hint="eastAsia" w:ascii="宋体" w:hAnsi="宋体" w:cs="宋体"/>
          <w:szCs w:val="21"/>
        </w:rPr>
        <w:t>（1）成骨不全症第三型之诊断进行的皮肤切片的病理检查结果为阳性；</w:t>
      </w:r>
    </w:p>
    <w:p>
      <w:pPr>
        <w:spacing w:after="156" w:afterLines="50"/>
        <w:ind w:firstLine="420" w:firstLineChars="200"/>
        <w:rPr>
          <w:rFonts w:ascii="宋体" w:hAnsi="宋体" w:cs="宋体"/>
          <w:szCs w:val="21"/>
        </w:rPr>
      </w:pPr>
      <w:r>
        <w:rPr>
          <w:rFonts w:hint="eastAsia" w:ascii="宋体" w:hAnsi="宋体" w:cs="宋体"/>
          <w:szCs w:val="21"/>
        </w:rPr>
        <w:t>（2）X光片结果显示有多处骨折及逐步脊柱后侧凸畸形；</w:t>
      </w:r>
    </w:p>
    <w:p>
      <w:pPr>
        <w:spacing w:after="156" w:afterLines="50"/>
        <w:ind w:firstLine="420" w:firstLineChars="200"/>
        <w:rPr>
          <w:rFonts w:ascii="宋体" w:hAnsi="宋体" w:cs="宋体"/>
          <w:szCs w:val="21"/>
        </w:rPr>
      </w:pPr>
      <w:r>
        <w:rPr>
          <w:rFonts w:hint="eastAsia" w:ascii="宋体" w:hAnsi="宋体" w:cs="宋体"/>
          <w:szCs w:val="21"/>
        </w:rPr>
        <w:t>（3）有证明是因此疾病引致发育迟缓及听力损伤。</w:t>
      </w:r>
    </w:p>
    <w:p>
      <w:pPr>
        <w:spacing w:after="156" w:afterLines="50"/>
        <w:ind w:firstLine="420" w:firstLineChars="200"/>
        <w:rPr>
          <w:rFonts w:ascii="宋体" w:hAnsi="宋体" w:cs="宋体"/>
          <w:szCs w:val="21"/>
        </w:rPr>
      </w:pPr>
      <w:r>
        <w:rPr>
          <w:rFonts w:hint="eastAsia" w:ascii="宋体" w:hAnsi="宋体" w:cs="宋体"/>
          <w:szCs w:val="21"/>
        </w:rPr>
        <w:t xml:space="preserve">77、严重面部烧伤 </w:t>
      </w:r>
    </w:p>
    <w:p>
      <w:pPr>
        <w:spacing w:after="156" w:afterLines="50"/>
        <w:ind w:firstLine="420" w:firstLineChars="200"/>
        <w:rPr>
          <w:rFonts w:ascii="宋体" w:hAnsi="宋体" w:cs="宋体"/>
          <w:szCs w:val="21"/>
        </w:rPr>
      </w:pPr>
      <w:r>
        <w:rPr>
          <w:rFonts w:hint="eastAsia" w:ascii="宋体" w:hAnsi="宋体" w:cs="宋体"/>
          <w:szCs w:val="21"/>
        </w:rPr>
        <w:t>指烧伤程度为Ⅲ度，且Ⅲ度烧伤的面积达到面部表面积的80%或80%以上。</w:t>
      </w:r>
    </w:p>
    <w:p>
      <w:pPr>
        <w:spacing w:after="156" w:afterLines="50"/>
        <w:ind w:firstLine="420" w:firstLineChars="200"/>
        <w:rPr>
          <w:rFonts w:ascii="宋体" w:hAnsi="宋体" w:cs="宋体"/>
          <w:szCs w:val="21"/>
        </w:rPr>
      </w:pPr>
      <w:r>
        <w:rPr>
          <w:rFonts w:hint="eastAsia" w:ascii="宋体" w:hAnsi="宋体" w:cs="宋体"/>
          <w:szCs w:val="21"/>
        </w:rPr>
        <w:t>78、亚急性硬化性全脑炎</w:t>
      </w:r>
    </w:p>
    <w:p>
      <w:pPr>
        <w:spacing w:after="156" w:afterLines="50"/>
        <w:ind w:firstLine="420" w:firstLineChars="200"/>
        <w:rPr>
          <w:rFonts w:ascii="宋体" w:hAnsi="宋体" w:cs="宋体"/>
          <w:szCs w:val="21"/>
        </w:rPr>
      </w:pPr>
      <w:r>
        <w:rPr>
          <w:rFonts w:hint="eastAsia" w:ascii="宋体" w:hAnsi="宋体" w:cs="宋体"/>
          <w:szCs w:val="21"/>
        </w:rPr>
        <w:t>是麻疹或麻疹样病毒所导致的一种中枢神经系统慢性感染。中枢神经系统呈现灰质和白质破坏为特征的慢性和急性混合存在的炎症。亚急性硬化性全脑炎必须满足以下所有条件：</w:t>
      </w:r>
    </w:p>
    <w:p>
      <w:pPr>
        <w:spacing w:after="156" w:afterLines="50"/>
        <w:ind w:firstLine="420" w:firstLineChars="200"/>
        <w:rPr>
          <w:rFonts w:ascii="宋体" w:hAnsi="宋体" w:cs="宋体"/>
          <w:szCs w:val="21"/>
        </w:rPr>
      </w:pPr>
      <w:r>
        <w:rPr>
          <w:rFonts w:hint="eastAsia" w:ascii="宋体" w:hAnsi="宋体" w:cs="宋体"/>
          <w:szCs w:val="21"/>
        </w:rPr>
        <w:t>（1）脑电图存在周期性复合波、脑脊液 γ 球蛋白升高、脑脊液和血清中麻疹抗体滴度升高；</w:t>
      </w:r>
    </w:p>
    <w:p>
      <w:pPr>
        <w:spacing w:after="156" w:afterLines="50"/>
        <w:ind w:firstLine="420" w:firstLineChars="200"/>
        <w:rPr>
          <w:rFonts w:ascii="宋体" w:hAnsi="宋体" w:cs="宋体"/>
          <w:szCs w:val="21"/>
        </w:rPr>
      </w:pPr>
      <w:r>
        <w:rPr>
          <w:rFonts w:hint="eastAsia" w:ascii="宋体" w:hAnsi="宋体" w:cs="宋体"/>
          <w:szCs w:val="21"/>
        </w:rPr>
        <w:t>（2）被保险人出现运动障碍，自主生活能力完全丧失，无法独立完成各项基本日常生活活动中的三项或三项以上。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79、脊髓小脑变性症</w:t>
      </w:r>
    </w:p>
    <w:p>
      <w:pPr>
        <w:spacing w:after="156" w:afterLines="50"/>
        <w:ind w:firstLine="420" w:firstLineChars="200"/>
        <w:rPr>
          <w:rFonts w:ascii="宋体" w:hAnsi="宋体" w:cs="宋体"/>
          <w:szCs w:val="21"/>
        </w:rPr>
      </w:pPr>
      <w:r>
        <w:rPr>
          <w:rFonts w:hint="eastAsia" w:ascii="宋体" w:hAnsi="宋体" w:cs="宋体"/>
          <w:szCs w:val="21"/>
        </w:rPr>
        <w:t>脊髓小脑变性症为一组以小脑萎缩和共济失调为主要临床特点的疾病。本病必须符合以下全部条件：</w:t>
      </w:r>
    </w:p>
    <w:p>
      <w:pPr>
        <w:spacing w:after="156" w:afterLines="50"/>
        <w:ind w:firstLine="420" w:firstLineChars="200"/>
        <w:rPr>
          <w:rFonts w:ascii="宋体" w:hAnsi="宋体" w:cs="宋体"/>
          <w:szCs w:val="21"/>
        </w:rPr>
      </w:pPr>
      <w:r>
        <w:rPr>
          <w:rFonts w:hint="eastAsia" w:ascii="宋体" w:hAnsi="宋体" w:cs="宋体"/>
          <w:szCs w:val="21"/>
        </w:rPr>
        <w:t>（1）脊髓小脑变性症必须由医院诊断，并有以下证据支持：</w:t>
      </w:r>
    </w:p>
    <w:p>
      <w:pPr>
        <w:spacing w:after="156" w:afterLines="50"/>
        <w:ind w:firstLine="420" w:firstLineChars="200"/>
        <w:rPr>
          <w:rFonts w:ascii="宋体" w:hAnsi="宋体" w:cs="宋体"/>
          <w:szCs w:val="21"/>
        </w:rPr>
      </w:pPr>
      <w:r>
        <w:rPr>
          <w:rFonts w:hint="eastAsia" w:ascii="宋体" w:hAnsi="宋体" w:cs="宋体"/>
          <w:szCs w:val="21"/>
        </w:rPr>
        <w:t>① 影响检查证实存在小脑萎缩；</w:t>
      </w:r>
    </w:p>
    <w:p>
      <w:pPr>
        <w:spacing w:after="156" w:afterLines="50"/>
        <w:ind w:firstLine="420" w:firstLineChars="200"/>
        <w:rPr>
          <w:rFonts w:ascii="宋体" w:hAnsi="宋体" w:cs="宋体"/>
          <w:szCs w:val="21"/>
        </w:rPr>
      </w:pPr>
      <w:r>
        <w:rPr>
          <w:rFonts w:hint="eastAsia" w:ascii="宋体" w:hAnsi="宋体" w:cs="宋体"/>
          <w:szCs w:val="21"/>
        </w:rPr>
        <w:t>② 临床表现存在共济失调、语言障碍和肌张力异常。</w:t>
      </w:r>
    </w:p>
    <w:p>
      <w:pPr>
        <w:spacing w:after="156" w:afterLines="50"/>
        <w:ind w:firstLine="420" w:firstLineChars="200"/>
        <w:rPr>
          <w:rFonts w:ascii="宋体" w:hAnsi="宋体" w:cs="宋体"/>
          <w:szCs w:val="21"/>
        </w:rPr>
      </w:pPr>
      <w:r>
        <w:rPr>
          <w:rFonts w:hint="eastAsia" w:ascii="宋体" w:hAnsi="宋体" w:cs="宋体"/>
          <w:szCs w:val="21"/>
        </w:rPr>
        <w:t>（2）被保险人运动功能严重障碍，自主生活能力完全丧失，无法独立完成基本日常生活或者活动中的三项或者三项以上。</w:t>
      </w:r>
    </w:p>
    <w:p>
      <w:pPr>
        <w:spacing w:after="156" w:afterLines="50"/>
        <w:ind w:firstLine="420" w:firstLineChars="200"/>
        <w:rPr>
          <w:rFonts w:ascii="宋体" w:hAnsi="宋体" w:cs="宋体"/>
          <w:szCs w:val="21"/>
        </w:rPr>
      </w:pPr>
      <w:r>
        <w:rPr>
          <w:rFonts w:hint="eastAsia" w:ascii="宋体" w:hAnsi="宋体" w:cs="宋体"/>
          <w:szCs w:val="21"/>
        </w:rPr>
        <w:t xml:space="preserve">80、进行性多灶性白质脑病 </w:t>
      </w:r>
    </w:p>
    <w:p>
      <w:pPr>
        <w:spacing w:after="156" w:afterLines="50"/>
        <w:ind w:firstLine="420" w:firstLineChars="200"/>
        <w:rPr>
          <w:rFonts w:ascii="宋体" w:hAnsi="宋体" w:cs="宋体"/>
          <w:szCs w:val="21"/>
        </w:rPr>
      </w:pPr>
      <w:r>
        <w:rPr>
          <w:rFonts w:hint="eastAsia" w:ascii="宋体" w:hAnsi="宋体" w:cs="宋体"/>
          <w:szCs w:val="21"/>
        </w:rPr>
        <w:t>是一种亚急性脱髓鞘性脑病，常常发现于免疫缺陷的病人。必须由保险人认可的神经科医生根据脑组织活检确定。</w:t>
      </w:r>
    </w:p>
    <w:p>
      <w:pPr>
        <w:spacing w:after="156" w:afterLines="50"/>
        <w:ind w:firstLine="420" w:firstLineChars="200"/>
        <w:rPr>
          <w:rFonts w:ascii="宋体" w:hAnsi="宋体" w:cs="宋体"/>
          <w:szCs w:val="21"/>
        </w:rPr>
      </w:pPr>
      <w:r>
        <w:rPr>
          <w:rFonts w:hint="eastAsia" w:ascii="宋体" w:hAnsi="宋体" w:cs="宋体"/>
          <w:szCs w:val="21"/>
        </w:rPr>
        <w:t>81、埃博拉病毒感染</w:t>
      </w:r>
    </w:p>
    <w:p>
      <w:pPr>
        <w:spacing w:after="156" w:afterLines="50"/>
        <w:ind w:firstLine="420" w:firstLineChars="200"/>
        <w:rPr>
          <w:rFonts w:ascii="宋体" w:hAnsi="宋体" w:cs="宋体"/>
          <w:szCs w:val="21"/>
        </w:rPr>
      </w:pPr>
      <w:r>
        <w:rPr>
          <w:rFonts w:hint="eastAsia" w:ascii="宋体" w:hAnsi="宋体" w:cs="宋体"/>
          <w:szCs w:val="21"/>
        </w:rPr>
        <w:t>指埃博拉病毒感染导致的烈性传染病，并须满足下列全部条件：</w:t>
      </w:r>
    </w:p>
    <w:p>
      <w:pPr>
        <w:spacing w:after="156" w:afterLines="50"/>
        <w:ind w:firstLine="420" w:firstLineChars="200"/>
        <w:rPr>
          <w:rFonts w:ascii="宋体" w:hAnsi="宋体" w:cs="宋体"/>
          <w:szCs w:val="21"/>
        </w:rPr>
      </w:pPr>
      <w:r>
        <w:rPr>
          <w:rFonts w:hint="eastAsia" w:ascii="宋体" w:hAnsi="宋体" w:cs="宋体"/>
          <w:szCs w:val="21"/>
        </w:rPr>
        <w:t>（1）实验室检查证实埃博拉病毒的存在；</w:t>
      </w:r>
    </w:p>
    <w:p>
      <w:pPr>
        <w:spacing w:after="156" w:afterLines="50"/>
        <w:ind w:firstLine="420" w:firstLineChars="200"/>
        <w:rPr>
          <w:rFonts w:ascii="宋体" w:hAnsi="宋体" w:cs="宋体"/>
          <w:szCs w:val="21"/>
        </w:rPr>
      </w:pPr>
      <w:r>
        <w:rPr>
          <w:rFonts w:hint="eastAsia" w:ascii="宋体" w:hAnsi="宋体" w:cs="宋体"/>
          <w:szCs w:val="21"/>
        </w:rPr>
        <w:t>（2）从发病开始有超过30天的进行性感染症状。</w:t>
      </w:r>
    </w:p>
    <w:p>
      <w:pPr>
        <w:spacing w:after="156" w:afterLines="50"/>
        <w:ind w:firstLine="420" w:firstLineChars="200"/>
        <w:rPr>
          <w:rFonts w:ascii="宋体" w:hAnsi="宋体" w:cs="宋体"/>
          <w:szCs w:val="21"/>
        </w:rPr>
      </w:pPr>
      <w:r>
        <w:rPr>
          <w:rFonts w:hint="eastAsia" w:ascii="宋体" w:hAnsi="宋体" w:cs="宋体"/>
          <w:szCs w:val="21"/>
        </w:rPr>
        <w:t>82、严重继发性肺动脉高压</w:t>
      </w:r>
    </w:p>
    <w:p>
      <w:pPr>
        <w:spacing w:after="156" w:afterLines="50"/>
        <w:ind w:firstLine="420" w:firstLineChars="200"/>
        <w:rPr>
          <w:rFonts w:ascii="宋体" w:hAnsi="宋体" w:cs="宋体"/>
          <w:szCs w:val="21"/>
        </w:rPr>
      </w:pPr>
      <w:r>
        <w:rPr>
          <w:rFonts w:hint="eastAsia" w:ascii="宋体" w:hAnsi="宋体" w:cs="宋体"/>
          <w:szCs w:val="21"/>
        </w:rPr>
        <w:t>继发性肺动脉压力持续增高，导致右心室肥厚，已经造成永久不可逆性的体力活动能力受限，达到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心功能状态分级IV 级。诊断需要由心脏科专家确诊，并且心导管检查报告显示静息状态下肺动脉平均压超过30mmHg。</w:t>
      </w:r>
    </w:p>
    <w:p>
      <w:pPr>
        <w:spacing w:after="156" w:afterLines="50"/>
        <w:ind w:firstLine="422" w:firstLineChars="200"/>
        <w:rPr>
          <w:rFonts w:ascii="宋体" w:hAnsi="宋体" w:cs="宋体"/>
          <w:b/>
          <w:bCs/>
          <w:szCs w:val="21"/>
        </w:rPr>
      </w:pPr>
      <w:r>
        <w:rPr>
          <w:rFonts w:hint="eastAsia" w:ascii="宋体" w:hAnsi="宋体" w:cs="宋体"/>
          <w:b/>
          <w:bCs/>
          <w:szCs w:val="21"/>
        </w:rPr>
        <w:t>所有先天性心脏疾病直接或间接引起的肺动脉高压不在本保障范围内。</w:t>
      </w:r>
    </w:p>
    <w:p>
      <w:pPr>
        <w:spacing w:after="156" w:afterLines="50"/>
        <w:ind w:firstLine="420" w:firstLineChars="200"/>
        <w:rPr>
          <w:rFonts w:ascii="宋体" w:hAnsi="宋体" w:cs="宋体"/>
          <w:szCs w:val="21"/>
        </w:rPr>
      </w:pPr>
      <w:r>
        <w:rPr>
          <w:rFonts w:hint="eastAsia" w:ascii="宋体" w:hAnsi="宋体" w:cs="宋体"/>
          <w:szCs w:val="21"/>
        </w:rPr>
        <w:t>83、进行性风疹性全脑炎</w:t>
      </w:r>
    </w:p>
    <w:p>
      <w:pPr>
        <w:spacing w:after="156" w:afterLines="50"/>
        <w:ind w:firstLine="420" w:firstLineChars="200"/>
        <w:rPr>
          <w:rFonts w:ascii="宋体" w:hAnsi="宋体" w:cs="宋体"/>
          <w:szCs w:val="21"/>
        </w:rPr>
      </w:pPr>
      <w:r>
        <w:rPr>
          <w:rFonts w:hint="eastAsia" w:ascii="宋体" w:hAnsi="宋体" w:cs="宋体"/>
          <w:szCs w:val="21"/>
        </w:rPr>
        <w:t>指由风疹病毒感染引起的儿童和青少年的慢性脑炎。疾病确诊180天后，仍遗留下列一种或一种以上障碍：</w:t>
      </w:r>
    </w:p>
    <w:p>
      <w:pPr>
        <w:spacing w:after="156" w:afterLines="50"/>
        <w:ind w:firstLine="420" w:firstLineChars="200"/>
        <w:rPr>
          <w:rFonts w:ascii="宋体" w:hAnsi="宋体" w:cs="宋体"/>
          <w:szCs w:val="21"/>
        </w:rPr>
      </w:pPr>
      <w:r>
        <w:rPr>
          <w:rFonts w:hint="eastAsia" w:ascii="宋体" w:hAnsi="宋体" w:cs="宋体"/>
          <w:szCs w:val="21"/>
        </w:rPr>
        <w:t>（1）一肢或一肢以上肢体机能完全丧失；</w:t>
      </w:r>
    </w:p>
    <w:p>
      <w:pPr>
        <w:spacing w:after="156" w:afterLines="50"/>
        <w:ind w:firstLine="420" w:firstLineChars="200"/>
        <w:rPr>
          <w:rFonts w:ascii="宋体" w:hAnsi="宋体" w:cs="宋体"/>
          <w:szCs w:val="21"/>
        </w:rPr>
      </w:pPr>
      <w:r>
        <w:rPr>
          <w:rFonts w:hint="eastAsia" w:ascii="宋体" w:hAnsi="宋体" w:cs="宋体"/>
          <w:szCs w:val="21"/>
        </w:rPr>
        <w:t>（2）语言能力或咀嚼吞咽能力完全丧失；</w:t>
      </w:r>
    </w:p>
    <w:p>
      <w:pPr>
        <w:spacing w:after="156" w:afterLines="50"/>
        <w:ind w:firstLine="420" w:firstLineChars="20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84、重症手足口病</w:t>
      </w:r>
    </w:p>
    <w:p>
      <w:pPr>
        <w:spacing w:after="156" w:afterLines="50"/>
        <w:ind w:firstLine="420" w:firstLineChars="200"/>
        <w:rPr>
          <w:rFonts w:ascii="宋体" w:hAnsi="宋体" w:cs="宋体"/>
          <w:szCs w:val="21"/>
        </w:rPr>
      </w:pPr>
      <w:r>
        <w:rPr>
          <w:rFonts w:hint="eastAsia" w:ascii="宋体" w:hAnsi="宋体" w:cs="宋体"/>
          <w:szCs w:val="21"/>
        </w:rPr>
        <w:t>指由肠道病毒引起的急性传染病，主要症状表现为手、足、口腔等部位的斑丘疹、疱疹。经保险人认可的医疗机构的专科医生确诊为患有手足口病，并伴有下列三项中的任意一项并发症：</w:t>
      </w:r>
    </w:p>
    <w:p>
      <w:pPr>
        <w:spacing w:after="156" w:afterLines="50"/>
        <w:ind w:firstLine="420" w:firstLineChars="200"/>
        <w:rPr>
          <w:rFonts w:ascii="宋体" w:hAnsi="宋体" w:cs="宋体"/>
          <w:szCs w:val="21"/>
        </w:rPr>
      </w:pPr>
      <w:r>
        <w:rPr>
          <w:rFonts w:hint="eastAsia" w:ascii="宋体" w:hAnsi="宋体" w:cs="宋体"/>
          <w:szCs w:val="21"/>
        </w:rPr>
        <w:t>（1）有脑膜炎或脑炎并发症，且导致意识障碍或瘫痪的临床表现及实验室检查证据；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（2）有肺炎或肺水肿并发症，且导致呼吸衰竭的临床表现及实验室检查证据；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（3）有心肌炎并发症，且导致心脏扩大或心力衰竭的临床表现及实验室检查证据。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85、席汉氏综合征</w:t>
      </w:r>
    </w:p>
    <w:p>
      <w:pPr>
        <w:spacing w:after="156" w:afterLines="50"/>
        <w:ind w:firstLine="420" w:firstLineChars="200"/>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指因产后大出血并发休克、全身循环衰竭、弥漫性血管内凝血导致脑垂体缺血坏死和垂体分泌激素不足，造成性腺、甲状腺、肾上腺皮质功能减退。须满足下列所有条件：</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产后大出血休克病史；</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严重腺垂体功能破坏，破坏程度＞95%；</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影像学检查显示脑垂体严重萎缩或消失；</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实验室检查显示：</w:t>
      </w:r>
    </w:p>
    <w:p>
      <w:pPr>
        <w:spacing w:after="156" w:afterLines="50"/>
        <w:ind w:firstLine="420"/>
        <w:rPr>
          <w:rFonts w:ascii="宋体" w:hAnsi="宋体" w:cs="宋体"/>
          <w:szCs w:val="21"/>
        </w:rPr>
      </w:pPr>
      <w:r>
        <w:rPr>
          <w:rFonts w:hint="eastAsia" w:ascii="宋体" w:hAnsi="宋体" w:cs="宋体"/>
          <w:szCs w:val="21"/>
        </w:rPr>
        <w:t>①垂体前叶激素全面低下（包括生长激素、促甲状腺素、促肾上腺皮质激素、卵泡刺激素和黄体生成素）；</w:t>
      </w:r>
    </w:p>
    <w:p>
      <w:pPr>
        <w:spacing w:after="156" w:afterLines="50"/>
        <w:ind w:firstLine="420"/>
        <w:rPr>
          <w:rFonts w:ascii="宋体" w:hAnsi="宋体" w:cs="宋体"/>
          <w:szCs w:val="21"/>
        </w:rPr>
      </w:pPr>
      <w:r>
        <w:rPr>
          <w:rFonts w:hint="eastAsia" w:ascii="宋体" w:hAnsi="宋体" w:cs="宋体"/>
          <w:szCs w:val="21"/>
        </w:rPr>
        <w:t>②性激素、甲状腺素、肾上腺皮质激素全面低下。</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需要终身激素替代治疗以维持身体功能，持续服用各种替代激素超过一年。</w:t>
      </w:r>
    </w:p>
    <w:p>
      <w:pPr>
        <w:spacing w:after="156" w:afterLines="50"/>
        <w:rPr>
          <w:rFonts w:ascii="宋体" w:hAnsi="宋体" w:cs="宋体"/>
          <w:szCs w:val="21"/>
        </w:rPr>
      </w:pPr>
      <w:r>
        <w:rPr>
          <w:rFonts w:hint="eastAsia" w:ascii="宋体" w:hAnsi="宋体" w:cs="宋体"/>
          <w:szCs w:val="21"/>
        </w:rPr>
        <w:t xml:space="preserve"> </w:t>
      </w:r>
      <w:r>
        <w:rPr>
          <w:rFonts w:hint="eastAsia" w:ascii="宋体" w:hAnsi="宋体" w:cs="宋体"/>
          <w:b/>
          <w:bCs/>
          <w:szCs w:val="21"/>
        </w:rPr>
        <w:t xml:space="preserve">   垂体功能部分低下及其他原因所致垂体功能低下不在保障范围内。</w:t>
      </w:r>
    </w:p>
    <w:p>
      <w:pPr>
        <w:spacing w:after="156" w:afterLines="50"/>
        <w:ind w:firstLine="420" w:firstLineChars="200"/>
        <w:rPr>
          <w:rFonts w:ascii="宋体" w:hAnsi="宋体" w:cs="宋体"/>
          <w:szCs w:val="21"/>
        </w:rPr>
      </w:pPr>
      <w:r>
        <w:rPr>
          <w:rFonts w:hint="eastAsia" w:ascii="宋体" w:hAnsi="宋体" w:cs="宋体"/>
          <w:szCs w:val="21"/>
        </w:rPr>
        <w:t>86、湿性年龄相关性黄斑变性</w:t>
      </w:r>
    </w:p>
    <w:p>
      <w:pPr>
        <w:spacing w:after="156" w:afterLines="50"/>
        <w:ind w:firstLine="420" w:firstLineChars="200"/>
        <w:rPr>
          <w:rFonts w:ascii="宋体" w:hAnsi="宋体" w:cs="宋体"/>
          <w:szCs w:val="21"/>
        </w:rPr>
      </w:pPr>
      <w:r>
        <w:rPr>
          <w:rFonts w:hint="eastAsia" w:ascii="宋体" w:hAnsi="宋体" w:cs="宋体"/>
          <w:szCs w:val="21"/>
        </w:rPr>
        <w:t>又称为新生血管性年龄相关性黄斑变性或“渗出性”年龄相关性黄斑变性，发生脉络膜新生血管（CNV）异常生长穿透玻璃膜进入视网膜，新生血管渗漏，渗出及出血。该病必须由荧光素眼底血管造影检查提示黄斑区新生血管形成，并且必须由眼科专科医生确诊为湿性年龄相关性黄斑变性。被保险人申请理赔时须提供近3个月内视力改变显示病情恶化的相关检查报告、诊断证明及病历报告。</w:t>
      </w:r>
    </w:p>
    <w:p>
      <w:pPr>
        <w:spacing w:after="156" w:afterLines="50"/>
        <w:ind w:firstLine="420" w:firstLineChars="200"/>
        <w:rPr>
          <w:rFonts w:ascii="宋体" w:hAnsi="宋体" w:cs="宋体"/>
          <w:szCs w:val="21"/>
        </w:rPr>
      </w:pPr>
      <w:r>
        <w:rPr>
          <w:rFonts w:hint="eastAsia" w:ascii="宋体" w:hAnsi="宋体" w:cs="宋体"/>
          <w:szCs w:val="21"/>
        </w:rPr>
        <w:t xml:space="preserve">87、脊柱裂 </w:t>
      </w:r>
    </w:p>
    <w:p>
      <w:pPr>
        <w:spacing w:after="156" w:afterLines="50"/>
        <w:ind w:firstLine="420" w:firstLineChars="200"/>
        <w:rPr>
          <w:rFonts w:ascii="宋体" w:hAnsi="宋体" w:cs="宋体"/>
          <w:szCs w:val="21"/>
        </w:rPr>
      </w:pPr>
      <w:r>
        <w:rPr>
          <w:rFonts w:hint="eastAsia" w:ascii="宋体" w:hAnsi="宋体" w:cs="宋体"/>
          <w:szCs w:val="21"/>
        </w:rPr>
        <w:t>指脊椎或颅骨不完全闭合，导致脊髓脊膜突出，脑（脊）膜突出或脑膨出，合并大小便失禁，部分或完全性下肢瘫痪或畸形等神经学上的异常，</w:t>
      </w:r>
      <w:r>
        <w:rPr>
          <w:rFonts w:hint="eastAsia" w:ascii="宋体" w:hAnsi="宋体" w:cs="宋体"/>
          <w:b/>
          <w:bCs/>
          <w:szCs w:val="21"/>
        </w:rPr>
        <w:t>但不包括由X线摄片发现的没有合并脊椎脊膜突出或脑（脊）膜突出的隐形脊椎裂</w:t>
      </w:r>
      <w:r>
        <w:rPr>
          <w:rFonts w:hint="eastAsia"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 xml:space="preserve">88、弥漫性血管内凝血 </w:t>
      </w:r>
    </w:p>
    <w:p>
      <w:pPr>
        <w:spacing w:after="156" w:afterLines="50"/>
        <w:ind w:firstLine="420" w:firstLineChars="200"/>
        <w:rPr>
          <w:rFonts w:ascii="宋体" w:hAnsi="宋体" w:cs="宋体"/>
          <w:szCs w:val="21"/>
        </w:rPr>
      </w:pPr>
      <w:r>
        <w:rPr>
          <w:rFonts w:hint="eastAsia" w:ascii="宋体" w:hAnsi="宋体" w:cs="宋体"/>
          <w:szCs w:val="21"/>
        </w:rPr>
        <w:t>指血液凝固系统和纤溶系统的过度活动导致微血管血栓形成、血小板及凝血因子耗竭和严重出血，需要输注血浆和浓缩血小板进行治疗。</w:t>
      </w:r>
    </w:p>
    <w:p>
      <w:pPr>
        <w:spacing w:after="156" w:afterLines="50"/>
        <w:ind w:firstLine="420" w:firstLineChars="200"/>
        <w:rPr>
          <w:rFonts w:hAnsi="宋体"/>
        </w:rPr>
      </w:pPr>
      <w:r>
        <w:rPr>
          <w:rFonts w:hint="eastAsia" w:ascii="宋体" w:hAnsi="宋体" w:cs="宋体"/>
          <w:szCs w:val="21"/>
        </w:rPr>
        <w:t>89、</w:t>
      </w:r>
      <w:r>
        <w:rPr>
          <w:rFonts w:hint="eastAsia" w:hAnsi="宋体"/>
        </w:rPr>
        <w:t>角膜移植术</w:t>
      </w:r>
    </w:p>
    <w:p>
      <w:pPr>
        <w:spacing w:after="156" w:afterLines="50"/>
        <w:ind w:firstLine="420" w:firstLineChars="200"/>
        <w:rPr>
          <w:rFonts w:hAnsi="宋体"/>
        </w:rPr>
      </w:pPr>
      <w:r>
        <w:rPr>
          <w:rFonts w:hint="eastAsia" w:hAnsi="宋体"/>
        </w:rPr>
        <w:t>指因角膜病变或意外伤害导致视力丧失或视力严重损害，被保险人实际接受了同种（人类）异体角膜移植手术以恢复视力。</w:t>
      </w:r>
    </w:p>
    <w:p>
      <w:pPr>
        <w:spacing w:after="156" w:afterLines="50"/>
        <w:ind w:firstLine="420" w:firstLineChars="200"/>
        <w:rPr>
          <w:rFonts w:hAnsi="宋体"/>
        </w:rPr>
      </w:pPr>
      <w:r>
        <w:rPr>
          <w:rFonts w:hint="eastAsia" w:hAnsi="宋体"/>
        </w:rPr>
        <w:t>角膜移植手术包括全层角膜移植术、板层角膜移植术和角膜内皮移植术。</w:t>
      </w:r>
    </w:p>
    <w:p>
      <w:pPr>
        <w:spacing w:after="156" w:afterLines="50"/>
        <w:ind w:firstLine="422" w:firstLineChars="200"/>
        <w:rPr>
          <w:rFonts w:ascii="宋体" w:hAnsi="宋体" w:cs="宋体"/>
          <w:b/>
          <w:bCs/>
          <w:szCs w:val="21"/>
        </w:rPr>
      </w:pPr>
      <w:r>
        <w:rPr>
          <w:rFonts w:hint="eastAsia" w:hAnsi="宋体"/>
          <w:b/>
          <w:bCs/>
        </w:rPr>
        <w:t>单纯角膜细胞移植，自体角膜缘细胞移植，非同种来源角膜或人工角膜的移植不在保障范围内。</w:t>
      </w:r>
    </w:p>
    <w:p>
      <w:pPr>
        <w:spacing w:after="156" w:afterLines="50"/>
        <w:ind w:firstLine="420" w:firstLineChars="200"/>
        <w:rPr>
          <w:rFonts w:ascii="宋体" w:hAnsi="宋体" w:cs="宋体"/>
          <w:szCs w:val="21"/>
        </w:rPr>
      </w:pPr>
      <w:r>
        <w:rPr>
          <w:rFonts w:hint="eastAsia" w:ascii="宋体" w:hAnsi="宋体" w:cs="宋体"/>
          <w:szCs w:val="21"/>
        </w:rPr>
        <w:t>90、原发性骨髓纤维化</w:t>
      </w:r>
    </w:p>
    <w:p>
      <w:pPr>
        <w:spacing w:after="156" w:afterLines="50"/>
        <w:ind w:firstLine="420" w:firstLineChars="200"/>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原发性骨髓纤维化以骨髓纤维增生和髓外造血为特点，表现为进行性贫血、脾肿大、外周血幼稚细胞等。被保险人须经由骨髓活检明确诊断为原发性骨髓纤维化，并满足下列所有条件且持续180天：</w:t>
      </w:r>
    </w:p>
    <w:p>
      <w:pPr>
        <w:spacing w:after="156" w:afterLines="50"/>
        <w:ind w:firstLine="420" w:firstLineChars="200"/>
        <w:rPr>
          <w:rFonts w:ascii="宋体" w:hAnsi="宋体" w:cs="宋体"/>
          <w:szCs w:val="21"/>
        </w:rPr>
      </w:pPr>
      <w:r>
        <w:rPr>
          <w:rFonts w:hint="eastAsia" w:ascii="宋体" w:hAnsi="宋体" w:cs="宋体"/>
          <w:szCs w:val="21"/>
        </w:rPr>
        <w:t>（1）血红蛋白＜100g/l；</w:t>
      </w:r>
    </w:p>
    <w:p>
      <w:pPr>
        <w:spacing w:after="156" w:afterLines="50"/>
        <w:ind w:firstLine="420" w:firstLineChars="200"/>
        <w:rPr>
          <w:rFonts w:ascii="宋体" w:hAnsi="宋体" w:cs="宋体"/>
          <w:szCs w:val="21"/>
        </w:rPr>
      </w:pPr>
      <w:r>
        <w:rPr>
          <w:rFonts w:hint="eastAsia" w:ascii="宋体" w:hAnsi="宋体" w:cs="宋体"/>
          <w:szCs w:val="21"/>
        </w:rPr>
        <w:t>（2）白细胞计数＞25×10</w:t>
      </w:r>
      <w:r>
        <w:rPr>
          <w:rFonts w:hint="eastAsia" w:ascii="宋体" w:hAnsi="宋体" w:cs="宋体"/>
          <w:szCs w:val="21"/>
          <w:vertAlign w:val="superscript"/>
        </w:rPr>
        <w:t>9</w:t>
      </w:r>
      <w:r>
        <w:rPr>
          <w:rFonts w:hint="eastAsia" w:ascii="宋体" w:hAnsi="宋体" w:cs="宋体"/>
          <w:szCs w:val="21"/>
        </w:rPr>
        <w:t>/L；</w:t>
      </w:r>
    </w:p>
    <w:p>
      <w:pPr>
        <w:spacing w:after="156" w:afterLines="50"/>
        <w:ind w:firstLine="420" w:firstLineChars="200"/>
        <w:rPr>
          <w:rFonts w:ascii="宋体" w:hAnsi="宋体" w:cs="宋体"/>
          <w:szCs w:val="21"/>
        </w:rPr>
      </w:pPr>
      <w:r>
        <w:rPr>
          <w:rFonts w:hint="eastAsia" w:ascii="宋体" w:hAnsi="宋体" w:cs="宋体"/>
          <w:szCs w:val="21"/>
        </w:rPr>
        <w:t>（3）外周血原始细胞≥1%；</w:t>
      </w:r>
    </w:p>
    <w:p>
      <w:pPr>
        <w:spacing w:after="156" w:afterLines="50"/>
        <w:ind w:firstLine="420" w:firstLineChars="200"/>
        <w:rPr>
          <w:rFonts w:ascii="宋体" w:hAnsi="宋体" w:cs="宋体"/>
          <w:szCs w:val="21"/>
        </w:rPr>
      </w:pPr>
      <w:r>
        <w:rPr>
          <w:rFonts w:hint="eastAsia" w:ascii="宋体" w:hAnsi="宋体" w:cs="宋体"/>
          <w:szCs w:val="21"/>
        </w:rPr>
        <w:t>（4）血小板计数＜100×10</w:t>
      </w:r>
      <w:r>
        <w:rPr>
          <w:rFonts w:hint="eastAsia" w:ascii="宋体" w:hAnsi="宋体" w:cs="宋体"/>
          <w:szCs w:val="21"/>
          <w:vertAlign w:val="superscript"/>
        </w:rPr>
        <w:t>9</w:t>
      </w:r>
      <w:r>
        <w:rPr>
          <w:rFonts w:hint="eastAsia" w:ascii="宋体" w:hAnsi="宋体" w:cs="宋体"/>
          <w:szCs w:val="21"/>
        </w:rPr>
        <w:t>/L。</w:t>
      </w:r>
    </w:p>
    <w:p>
      <w:pPr>
        <w:spacing w:after="156" w:afterLines="50"/>
        <w:ind w:firstLine="422" w:firstLineChars="200"/>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spacing w:after="156" w:afterLines="50"/>
        <w:ind w:firstLine="420" w:firstLineChars="200"/>
        <w:rPr>
          <w:rFonts w:ascii="宋体" w:hAnsi="宋体" w:cs="宋体"/>
          <w:szCs w:val="21"/>
        </w:rPr>
      </w:pPr>
      <w:r>
        <w:rPr>
          <w:rFonts w:hint="eastAsia" w:ascii="宋体" w:hAnsi="宋体" w:cs="宋体"/>
          <w:szCs w:val="21"/>
        </w:rPr>
        <w:t>91、失去一肢及一眼</w:t>
      </w:r>
    </w:p>
    <w:p>
      <w:pPr>
        <w:spacing w:after="156" w:afterLines="50"/>
        <w:ind w:firstLine="420" w:firstLineChars="200"/>
        <w:rPr>
          <w:rFonts w:ascii="宋体" w:hAnsi="宋体" w:cs="宋体"/>
          <w:szCs w:val="21"/>
        </w:rPr>
      </w:pPr>
      <w:r>
        <w:rPr>
          <w:rFonts w:hint="eastAsia" w:ascii="宋体" w:hAnsi="宋体" w:cs="宋体"/>
          <w:szCs w:val="21"/>
        </w:rPr>
        <w:t>指因疾病或者意外伤害导致单眼视力丧失及单肢肢体机能完全丧失。</w:t>
      </w:r>
    </w:p>
    <w:p>
      <w:pPr>
        <w:spacing w:after="156" w:afterLines="50"/>
        <w:ind w:firstLine="420" w:firstLineChars="200"/>
        <w:rPr>
          <w:rFonts w:ascii="宋体" w:hAnsi="宋体" w:cs="宋体"/>
          <w:szCs w:val="21"/>
        </w:rPr>
      </w:pPr>
      <w:r>
        <w:rPr>
          <w:rFonts w:hint="eastAsia" w:ascii="宋体" w:hAnsi="宋体" w:cs="宋体"/>
          <w:szCs w:val="21"/>
        </w:rPr>
        <w:t>单眼视力丧失指单眼视力永久不可逆性丧失，患眼须满足下列至少一项条件：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（1）眼球缺失或者摘除；</w:t>
      </w:r>
    </w:p>
    <w:p>
      <w:pPr>
        <w:spacing w:after="156" w:afterLines="50"/>
        <w:ind w:firstLine="420" w:firstLineChars="200"/>
        <w:rPr>
          <w:rFonts w:ascii="宋体" w:hAnsi="宋体" w:cs="宋体"/>
          <w:szCs w:val="21"/>
        </w:rPr>
      </w:pPr>
      <w:r>
        <w:rPr>
          <w:rFonts w:hint="eastAsia" w:ascii="宋体" w:hAnsi="宋体" w:cs="宋体"/>
          <w:szCs w:val="21"/>
        </w:rPr>
        <w:t>（2）矫正视力低于0.02（采用国际标准视力表，如果使用其它视力表应进行换算）；</w:t>
      </w:r>
    </w:p>
    <w:p>
      <w:pPr>
        <w:spacing w:after="156" w:afterLines="50"/>
        <w:ind w:firstLine="420" w:firstLineChars="200"/>
        <w:rPr>
          <w:rFonts w:ascii="宋体" w:hAnsi="宋体" w:cs="宋体"/>
          <w:szCs w:val="21"/>
        </w:rPr>
      </w:pPr>
      <w:r>
        <w:rPr>
          <w:rFonts w:hint="eastAsia" w:ascii="宋体" w:hAnsi="宋体" w:cs="宋体"/>
          <w:szCs w:val="21"/>
        </w:rPr>
        <w:t>（3）视野半径小于5度。</w:t>
      </w:r>
    </w:p>
    <w:p>
      <w:pPr>
        <w:spacing w:after="156" w:afterLines="50"/>
        <w:ind w:firstLine="420" w:firstLineChars="200"/>
        <w:rPr>
          <w:rFonts w:ascii="宋体" w:hAnsi="宋体" w:cs="宋体"/>
          <w:szCs w:val="21"/>
        </w:rPr>
      </w:pPr>
      <w:r>
        <w:rPr>
          <w:rFonts w:hint="eastAsia" w:ascii="宋体" w:hAnsi="宋体" w:cs="宋体"/>
          <w:szCs w:val="21"/>
        </w:rPr>
        <w:t>单肢肢体机能完全丧失，须满足下列至少一个条件：</w:t>
      </w:r>
    </w:p>
    <w:p>
      <w:pPr>
        <w:spacing w:after="156" w:afterLines="50"/>
        <w:ind w:firstLine="420" w:firstLineChars="200"/>
        <w:rPr>
          <w:rFonts w:ascii="宋体" w:hAnsi="宋体" w:cs="宋体"/>
          <w:szCs w:val="21"/>
        </w:rPr>
      </w:pPr>
      <w:r>
        <w:rPr>
          <w:rFonts w:hint="eastAsia" w:ascii="宋体" w:hAnsi="宋体" w:cs="宋体"/>
          <w:szCs w:val="21"/>
        </w:rPr>
        <w:t>（1）任何一肢自腕关节或踝关节近端（靠近躯干端）以上完全性断离；</w:t>
      </w:r>
    </w:p>
    <w:p>
      <w:pPr>
        <w:spacing w:after="156" w:afterLines="50"/>
        <w:ind w:firstLine="420" w:firstLineChars="200"/>
        <w:rPr>
          <w:rFonts w:ascii="宋体" w:hAnsi="宋体" w:cs="宋体"/>
          <w:szCs w:val="21"/>
        </w:rPr>
      </w:pPr>
      <w:r>
        <w:rPr>
          <w:rFonts w:hint="eastAsia" w:ascii="宋体" w:hAnsi="宋体" w:cs="宋体"/>
          <w:szCs w:val="21"/>
        </w:rPr>
        <w:t>（2）任何一肢肢体机能完全丧失。</w:t>
      </w:r>
    </w:p>
    <w:p>
      <w:pPr>
        <w:spacing w:after="156" w:afterLines="50"/>
        <w:ind w:firstLine="422" w:firstLineChars="200"/>
        <w:rPr>
          <w:rFonts w:ascii="宋体" w:hAnsi="宋体" w:cs="宋体"/>
          <w:b/>
          <w:szCs w:val="21"/>
        </w:rPr>
      </w:pPr>
      <w:r>
        <w:rPr>
          <w:rFonts w:hint="eastAsia" w:ascii="宋体" w:hAnsi="宋体" w:cs="宋体"/>
          <w:b/>
          <w:szCs w:val="21"/>
        </w:rPr>
        <w:t>被保险人在3周岁之前因疾病导致单眼视力丧失不在保障范围内。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92、婴儿进行性脊肌萎缩症 </w:t>
      </w:r>
    </w:p>
    <w:p>
      <w:pPr>
        <w:spacing w:after="156" w:afterLines="50"/>
        <w:ind w:firstLine="420" w:firstLineChars="200"/>
        <w:rPr>
          <w:rFonts w:ascii="宋体" w:hAnsi="宋体" w:cs="宋体"/>
          <w:szCs w:val="21"/>
        </w:rPr>
      </w:pPr>
      <w:r>
        <w:rPr>
          <w:rFonts w:hint="eastAsia" w:ascii="宋体" w:hAnsi="宋体" w:cs="宋体"/>
          <w:szCs w:val="21"/>
        </w:rPr>
        <w:t>该病是累及脊髓前角细胞及延髓运动核的神经元退行性变性病。在出生后两年内出现的脊髓和脑干颅神经前角细胞进行性机能障碍，伴随肌肉无力和延髓机能障碍。</w:t>
      </w:r>
    </w:p>
    <w:p>
      <w:pPr>
        <w:spacing w:after="156" w:afterLines="50"/>
        <w:ind w:firstLine="420" w:firstLineChars="200"/>
        <w:rPr>
          <w:rFonts w:ascii="宋体" w:hAnsi="宋体" w:cs="宋体"/>
          <w:szCs w:val="21"/>
        </w:rPr>
      </w:pPr>
      <w:r>
        <w:rPr>
          <w:rFonts w:hint="eastAsia" w:ascii="宋体" w:hAnsi="宋体" w:cs="宋体"/>
          <w:szCs w:val="21"/>
        </w:rPr>
        <w:t xml:space="preserve">93、多处臂丛神经根性撕脱 </w:t>
      </w:r>
    </w:p>
    <w:p>
      <w:pPr>
        <w:spacing w:after="156" w:afterLines="50"/>
        <w:ind w:firstLine="420" w:firstLineChars="200"/>
        <w:rPr>
          <w:rFonts w:ascii="宋体" w:hAnsi="宋体" w:cs="宋体"/>
          <w:szCs w:val="21"/>
        </w:rPr>
      </w:pPr>
      <w:r>
        <w:rPr>
          <w:rFonts w:hint="eastAsia" w:ascii="宋体" w:hAnsi="宋体" w:cs="宋体"/>
          <w:szCs w:val="21"/>
        </w:rPr>
        <w:t>指由于疾病或意外导致至少两根臂丛神经根性撕脱，所造成的手臂感觉功能与运动功能完全永久性丧失。该病必须由保险人认可的医院的专科医生确诊，并且有完整的电生理检查结果证实。</w:t>
      </w:r>
    </w:p>
    <w:p>
      <w:pPr>
        <w:spacing w:after="156" w:afterLines="50"/>
        <w:ind w:firstLine="420" w:firstLineChars="200"/>
        <w:rPr>
          <w:rFonts w:ascii="宋体" w:hAnsi="宋体" w:cs="宋体"/>
          <w:szCs w:val="21"/>
        </w:rPr>
      </w:pPr>
      <w:r>
        <w:rPr>
          <w:rFonts w:hint="eastAsia" w:ascii="宋体" w:hAnsi="宋体" w:cs="宋体"/>
          <w:szCs w:val="21"/>
        </w:rPr>
        <w:t>94、艾森门格综合征</w:t>
      </w:r>
    </w:p>
    <w:p>
      <w:pPr>
        <w:spacing w:after="156" w:afterLines="50"/>
        <w:ind w:firstLine="420" w:firstLineChars="200"/>
        <w:rPr>
          <w:rFonts w:ascii="宋体" w:hAnsi="宋体" w:cs="宋体"/>
          <w:szCs w:val="21"/>
        </w:rPr>
      </w:pPr>
      <w:r>
        <w:rPr>
          <w:rFonts w:hint="eastAsia" w:ascii="宋体" w:hAnsi="宋体" w:cs="宋体"/>
          <w:szCs w:val="21"/>
        </w:rPr>
        <w:t>是一种先天性心脏病发展的后果。房、室间隔缺损、动脉导管未闭等先天性心脏病，可由原来的左向右分流，由于进行肺动脉高压发展至器官性肺动脉阻塞性病变，出现右向左分流，皮肤黏膜从无青紫发展到有青紫时，称为艾森门格综合征。本病诊断须有专科医生经超声心动图和心导管检查证实及须符合以下所有标准：</w:t>
      </w:r>
    </w:p>
    <w:p>
      <w:pPr>
        <w:spacing w:after="156" w:afterLines="50"/>
        <w:ind w:firstLine="420" w:firstLineChars="200"/>
        <w:rPr>
          <w:rFonts w:ascii="宋体" w:hAnsi="宋体" w:cs="宋体"/>
          <w:szCs w:val="21"/>
        </w:rPr>
      </w:pPr>
      <w:r>
        <w:rPr>
          <w:rFonts w:hint="eastAsia" w:ascii="宋体" w:hAnsi="宋体" w:cs="宋体"/>
          <w:szCs w:val="21"/>
        </w:rPr>
        <w:t>（1）平均肺动脉压高于 40mmHg；</w:t>
      </w:r>
    </w:p>
    <w:p>
      <w:pPr>
        <w:spacing w:after="156" w:afterLines="50"/>
        <w:ind w:firstLine="420" w:firstLineChars="200"/>
        <w:rPr>
          <w:rFonts w:ascii="宋体" w:hAnsi="宋体" w:cs="宋体"/>
          <w:szCs w:val="21"/>
        </w:rPr>
      </w:pPr>
      <w:r>
        <w:rPr>
          <w:rFonts w:hint="eastAsia" w:ascii="宋体" w:hAnsi="宋体" w:cs="宋体"/>
          <w:szCs w:val="21"/>
        </w:rPr>
        <w:t>（2）肺血管阻力高于 3mm/L/min（Wood 单位）；</w:t>
      </w:r>
    </w:p>
    <w:p>
      <w:pPr>
        <w:spacing w:after="156" w:afterLines="50"/>
        <w:ind w:firstLine="420" w:firstLineChars="200"/>
        <w:rPr>
          <w:rFonts w:ascii="宋体" w:hAnsi="宋体" w:cs="宋体"/>
          <w:szCs w:val="21"/>
        </w:rPr>
      </w:pPr>
      <w:r>
        <w:rPr>
          <w:rFonts w:hint="eastAsia" w:ascii="宋体" w:hAnsi="宋体" w:cs="宋体"/>
          <w:szCs w:val="21"/>
        </w:rPr>
        <w:t>（3）正常肺微血管楔压低于 15mmHg。</w:t>
      </w:r>
    </w:p>
    <w:p>
      <w:pPr>
        <w:spacing w:after="156" w:afterLines="50"/>
        <w:ind w:firstLine="420" w:firstLineChars="200"/>
        <w:rPr>
          <w:rFonts w:ascii="宋体" w:hAnsi="宋体" w:cs="宋体"/>
          <w:szCs w:val="21"/>
        </w:rPr>
      </w:pPr>
      <w:r>
        <w:rPr>
          <w:rFonts w:hint="eastAsia" w:ascii="宋体" w:hAnsi="宋体" w:cs="宋体"/>
          <w:szCs w:val="21"/>
        </w:rPr>
        <w:t>95、因器官移植导致的艾滋病病毒感染</w:t>
      </w:r>
    </w:p>
    <w:p>
      <w:pPr>
        <w:spacing w:after="156" w:afterLines="50"/>
        <w:ind w:firstLine="420" w:firstLineChars="200"/>
        <w:rPr>
          <w:rFonts w:ascii="宋体" w:hAnsi="宋体" w:cs="宋体"/>
          <w:szCs w:val="21"/>
        </w:rPr>
      </w:pPr>
      <w:r>
        <w:rPr>
          <w:rFonts w:hint="eastAsia" w:ascii="宋体" w:hAnsi="宋体" w:cs="宋体"/>
          <w:szCs w:val="21"/>
        </w:rPr>
        <w:t>指因器官移植而感染上艾滋病病毒（HIV）或患艾滋病。本病须满足如下全部条件：</w:t>
      </w:r>
    </w:p>
    <w:p>
      <w:pPr>
        <w:spacing w:after="156" w:afterLines="50"/>
        <w:ind w:firstLine="420" w:firstLineChars="200"/>
        <w:rPr>
          <w:rFonts w:ascii="宋体" w:hAnsi="宋体" w:cs="宋体"/>
          <w:szCs w:val="21"/>
        </w:rPr>
      </w:pPr>
      <w:r>
        <w:rPr>
          <w:rFonts w:hint="eastAsia" w:ascii="宋体" w:hAnsi="宋体" w:cs="宋体"/>
          <w:szCs w:val="21"/>
        </w:rPr>
        <w:t>（1）在保障起始日或复效日之后，被保险人因治疗必须而实施器官移植，并且因器官移植而感染艾滋病病毒或艾滋病；</w:t>
      </w:r>
    </w:p>
    <w:p>
      <w:pPr>
        <w:spacing w:after="156" w:afterLines="50"/>
        <w:ind w:firstLine="420" w:firstLineChars="200"/>
        <w:rPr>
          <w:rFonts w:ascii="宋体" w:hAnsi="宋体" w:cs="宋体"/>
          <w:szCs w:val="21"/>
        </w:rPr>
      </w:pPr>
      <w:r>
        <w:rPr>
          <w:rFonts w:hint="eastAsia" w:ascii="宋体" w:hAnsi="宋体" w:cs="宋体"/>
          <w:szCs w:val="21"/>
        </w:rPr>
        <w:t>（2）提供器官治疗的器官移植中心或医院出具的此次因器官移植感染艾滋病病毒或艾滋病，属于医疗事故的报告，或者法院终审裁定医疗事故并且不准上诉；</w:t>
      </w:r>
    </w:p>
    <w:p>
      <w:pPr>
        <w:spacing w:after="156" w:afterLines="50"/>
        <w:ind w:firstLine="420" w:firstLineChars="200"/>
        <w:rPr>
          <w:rFonts w:ascii="宋体" w:hAnsi="宋体" w:cs="宋体"/>
          <w:szCs w:val="21"/>
        </w:rPr>
      </w:pPr>
      <w:r>
        <w:rPr>
          <w:rFonts w:hint="eastAsia" w:ascii="宋体" w:hAnsi="宋体" w:cs="宋体"/>
          <w:szCs w:val="21"/>
        </w:rPr>
        <w:t>（3）提供器官治疗的器官移植中心或医院必须具有合法经营执照。</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96、严重急性主动脉夹层血肿</w:t>
      </w:r>
    </w:p>
    <w:p>
      <w:pPr>
        <w:spacing w:after="156" w:afterLines="50"/>
        <w:ind w:firstLine="420" w:firstLineChars="200"/>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急性主动脉夹层血肿必须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（1）有典型的临床表现；</w:t>
      </w:r>
    </w:p>
    <w:p>
      <w:pPr>
        <w:spacing w:after="156" w:afterLines="50"/>
        <w:ind w:firstLine="420" w:firstLineChars="200"/>
        <w:rPr>
          <w:rFonts w:ascii="宋体" w:hAnsi="宋体" w:cs="宋体"/>
          <w:szCs w:val="21"/>
        </w:rPr>
      </w:pPr>
      <w:r>
        <w:rPr>
          <w:rFonts w:hint="eastAsia" w:ascii="宋体" w:hAnsi="宋体" w:cs="宋体"/>
          <w:szCs w:val="21"/>
        </w:rPr>
        <w:t>（2）有电子计算机断层扫描（CT）、磁共振扫描（MRI）、磁共振血管造影（MRA）等影像学证据支持诊断；</w:t>
      </w:r>
    </w:p>
    <w:p>
      <w:pPr>
        <w:spacing w:after="156" w:afterLines="50"/>
        <w:ind w:firstLine="420" w:firstLineChars="200"/>
        <w:rPr>
          <w:rFonts w:ascii="宋体" w:hAnsi="宋体" w:cs="宋体"/>
          <w:szCs w:val="21"/>
        </w:rPr>
      </w:pPr>
      <w:r>
        <w:rPr>
          <w:rFonts w:hint="eastAsia" w:ascii="宋体" w:hAnsi="宋体" w:cs="宋体"/>
          <w:szCs w:val="21"/>
        </w:rPr>
        <w:t>（3）被保险人实际接受了急诊条件下进行的传统或微创开胸或开腹主动脉手术。</w:t>
      </w:r>
    </w:p>
    <w:p>
      <w:pPr>
        <w:spacing w:after="156" w:afterLines="50"/>
        <w:ind w:firstLine="422" w:firstLineChars="200"/>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97、肌萎缩脊髓侧索硬化后遗症 </w:t>
      </w:r>
    </w:p>
    <w:p>
      <w:pPr>
        <w:spacing w:after="156" w:afterLines="50"/>
        <w:ind w:firstLine="420" w:firstLineChars="200"/>
        <w:rPr>
          <w:rFonts w:ascii="宋体" w:hAnsi="宋体" w:cs="宋体"/>
          <w:szCs w:val="21"/>
        </w:rPr>
      </w:pPr>
      <w:r>
        <w:rPr>
          <w:rFonts w:hint="eastAsia" w:ascii="宋体" w:hAnsi="宋体" w:cs="宋体"/>
          <w:szCs w:val="21"/>
        </w:rPr>
        <w:t>以肌肉无力及萎缩为特征，并有以下情况作为证明：脊髓前角细胞功能失调、可见的肌肉颤动、痉挛、过度活跃之深层肌腱反射和外部足底反射、影响皮质脊髓束、构音障碍及吞咽困难。必须由专科医生以适当的神经肌肉检查如肌电图（EMG）证实。本疾病必须导致严重的生理功能损坏（由被保险人永久性无法独立完成六项基本日常生活活动中的三项或三项以上作为证明）。</w:t>
      </w:r>
    </w:p>
    <w:p>
      <w:pPr>
        <w:spacing w:after="156" w:afterLines="50"/>
        <w:ind w:firstLine="420" w:firstLineChars="200"/>
        <w:rPr>
          <w:rFonts w:ascii="宋体" w:hAnsi="宋体" w:cs="宋体"/>
          <w:szCs w:val="21"/>
        </w:rPr>
      </w:pPr>
      <w:r>
        <w:rPr>
          <w:rFonts w:hint="eastAsia" w:ascii="宋体" w:hAnsi="宋体" w:cs="宋体"/>
          <w:szCs w:val="21"/>
        </w:rPr>
        <w:t>98、严重结核性脑膜炎</w:t>
      </w:r>
    </w:p>
    <w:p>
      <w:pPr>
        <w:spacing w:after="156" w:afterLines="50"/>
        <w:ind w:firstLine="420" w:firstLineChars="200"/>
        <w:rPr>
          <w:rFonts w:ascii="宋体" w:hAnsi="宋体" w:cs="宋体"/>
          <w:szCs w:val="21"/>
        </w:rPr>
      </w:pPr>
      <w:r>
        <w:rPr>
          <w:rFonts w:hint="eastAsia" w:ascii="宋体" w:hAnsi="宋体" w:cs="宋体"/>
          <w:szCs w:val="21"/>
        </w:rPr>
        <w:t>由结核杆菌引起的脑膜和脊膜的非化脓性炎症性疾病。需满足以下全部条件：</w:t>
      </w:r>
    </w:p>
    <w:p>
      <w:pPr>
        <w:spacing w:after="156" w:afterLines="50"/>
        <w:ind w:firstLine="420" w:firstLineChars="200"/>
        <w:rPr>
          <w:rFonts w:ascii="宋体" w:hAnsi="宋体" w:cs="宋体"/>
          <w:szCs w:val="21"/>
        </w:rPr>
      </w:pPr>
      <w:r>
        <w:rPr>
          <w:rFonts w:hint="eastAsia" w:ascii="宋体" w:hAnsi="宋体" w:cs="宋体"/>
          <w:szCs w:val="21"/>
        </w:rPr>
        <w:t>（1）出现颅内压明显增高，表现为头痛、呕吐和视乳头水肿；</w:t>
      </w:r>
    </w:p>
    <w:p>
      <w:pPr>
        <w:spacing w:after="156" w:afterLines="50"/>
        <w:ind w:firstLine="420" w:firstLineChars="200"/>
        <w:rPr>
          <w:rFonts w:ascii="宋体" w:hAnsi="宋体" w:cs="宋体"/>
          <w:szCs w:val="21"/>
        </w:rPr>
      </w:pPr>
      <w:r>
        <w:rPr>
          <w:rFonts w:hint="eastAsia" w:ascii="宋体" w:hAnsi="宋体" w:cs="宋体"/>
          <w:szCs w:val="21"/>
        </w:rPr>
        <w:t>（2）出现部分性、全身性癫痫发作或癫痫持续状态；</w:t>
      </w:r>
    </w:p>
    <w:p>
      <w:pPr>
        <w:spacing w:after="156" w:afterLines="50"/>
        <w:ind w:firstLine="420" w:firstLineChars="200"/>
        <w:rPr>
          <w:rFonts w:ascii="宋体" w:hAnsi="宋体" w:cs="宋体"/>
          <w:szCs w:val="21"/>
        </w:rPr>
      </w:pPr>
      <w:r>
        <w:rPr>
          <w:rFonts w:hint="eastAsia" w:ascii="宋体" w:hAnsi="宋体" w:cs="宋体"/>
          <w:szCs w:val="21"/>
        </w:rPr>
        <w:t>（3）昏睡或意识模糊；</w:t>
      </w:r>
    </w:p>
    <w:p>
      <w:pPr>
        <w:spacing w:after="156" w:afterLines="50"/>
        <w:ind w:firstLine="420" w:firstLineChars="200"/>
        <w:rPr>
          <w:rFonts w:ascii="宋体" w:hAnsi="宋体" w:cs="宋体"/>
          <w:szCs w:val="21"/>
        </w:rPr>
      </w:pPr>
      <w:r>
        <w:rPr>
          <w:rFonts w:hint="eastAsia" w:ascii="宋体" w:hAnsi="宋体" w:cs="宋体"/>
          <w:szCs w:val="21"/>
        </w:rPr>
        <w:t>（4）视力减退、复视和面神经麻痹。</w:t>
      </w:r>
    </w:p>
    <w:p>
      <w:pPr>
        <w:spacing w:after="156" w:afterLines="50"/>
        <w:ind w:firstLine="420" w:firstLineChars="200"/>
        <w:rPr>
          <w:rFonts w:ascii="宋体" w:hAnsi="宋体" w:cs="宋体"/>
          <w:szCs w:val="21"/>
        </w:rPr>
      </w:pPr>
      <w:r>
        <w:rPr>
          <w:rFonts w:hint="eastAsia" w:ascii="宋体" w:hAnsi="宋体" w:cs="宋体"/>
          <w:szCs w:val="21"/>
        </w:rPr>
        <w:t>99、严重慢性缩窄性心包炎</w:t>
      </w:r>
    </w:p>
    <w:p>
      <w:pPr>
        <w:spacing w:after="156" w:afterLines="50"/>
        <w:ind w:firstLine="420" w:firstLineChars="200"/>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心功能状态分级Ⅳ级，并持续180天以上；</w:t>
      </w:r>
    </w:p>
    <w:p>
      <w:pPr>
        <w:spacing w:after="156" w:afterLines="50"/>
        <w:ind w:firstLine="420" w:firstLineChars="200"/>
        <w:rPr>
          <w:rFonts w:ascii="宋体" w:hAnsi="宋体" w:cs="宋体"/>
          <w:szCs w:val="21"/>
        </w:rPr>
      </w:pPr>
      <w:r>
        <w:rPr>
          <w:rFonts w:hint="eastAsia" w:ascii="宋体" w:hAnsi="宋体" w:cs="宋体"/>
          <w:szCs w:val="21"/>
        </w:rPr>
        <w:t>（2）已经接受了经下列任何一种手术路径进行的开胸心包剥离手术或心包切除手术。</w:t>
      </w:r>
    </w:p>
    <w:p>
      <w:pPr>
        <w:spacing w:after="156" w:afterLines="50"/>
        <w:ind w:firstLine="420" w:firstLineChars="200"/>
        <w:rPr>
          <w:rFonts w:ascii="宋体" w:hAnsi="宋体" w:cs="宋体"/>
          <w:szCs w:val="21"/>
        </w:rPr>
      </w:pPr>
      <w:r>
        <w:rPr>
          <w:rFonts w:hint="eastAsia" w:ascii="宋体" w:hAnsi="宋体" w:cs="宋体"/>
          <w:szCs w:val="21"/>
        </w:rPr>
        <w:t>① 胸骨正中切口；</w:t>
      </w:r>
    </w:p>
    <w:p>
      <w:pPr>
        <w:spacing w:after="156" w:afterLines="50"/>
        <w:ind w:firstLine="420" w:firstLineChars="200"/>
        <w:rPr>
          <w:rFonts w:ascii="宋体" w:hAnsi="宋体" w:cs="宋体"/>
          <w:szCs w:val="21"/>
        </w:rPr>
      </w:pPr>
      <w:r>
        <w:rPr>
          <w:rFonts w:hint="eastAsia" w:ascii="宋体" w:hAnsi="宋体" w:cs="宋体"/>
          <w:szCs w:val="21"/>
        </w:rPr>
        <w:t>② 双侧前胸切口；</w:t>
      </w:r>
    </w:p>
    <w:p>
      <w:pPr>
        <w:spacing w:after="156" w:afterLines="50"/>
        <w:ind w:firstLine="420" w:firstLineChars="200"/>
        <w:rPr>
          <w:rFonts w:ascii="宋体" w:hAnsi="宋体" w:cs="宋体"/>
          <w:szCs w:val="21"/>
        </w:rPr>
      </w:pPr>
      <w:r>
        <w:rPr>
          <w:rFonts w:hint="eastAsia" w:ascii="宋体" w:hAnsi="宋体" w:cs="宋体"/>
          <w:szCs w:val="21"/>
        </w:rPr>
        <w:t>③ 左前胸肋间切口。</w:t>
      </w:r>
    </w:p>
    <w:p>
      <w:pPr>
        <w:spacing w:after="156" w:afterLines="50"/>
        <w:ind w:firstLine="422" w:firstLineChars="200"/>
        <w:rPr>
          <w:rFonts w:ascii="宋体" w:hAnsi="宋体" w:cs="宋体"/>
          <w:b/>
          <w:bCs/>
          <w:szCs w:val="21"/>
        </w:rPr>
      </w:pPr>
      <w:r>
        <w:rPr>
          <w:rFonts w:hint="eastAsia" w:ascii="宋体" w:hAnsi="宋体" w:cs="宋体"/>
          <w:b/>
          <w:bCs/>
          <w:szCs w:val="21"/>
        </w:rPr>
        <w:t>经胸腔镜、胸壁打孔进行的手术、心包粘连松解手术不在保障范围内。</w:t>
      </w:r>
    </w:p>
    <w:p>
      <w:pPr>
        <w:spacing w:after="156" w:afterLines="50"/>
        <w:ind w:firstLine="420" w:firstLineChars="200"/>
        <w:rPr>
          <w:rFonts w:ascii="宋体" w:hAnsi="宋体" w:cs="宋体"/>
          <w:szCs w:val="21"/>
        </w:rPr>
      </w:pPr>
      <w:r>
        <w:rPr>
          <w:rFonts w:hint="eastAsia" w:ascii="宋体" w:hAnsi="宋体" w:cs="宋体"/>
          <w:szCs w:val="21"/>
        </w:rPr>
        <w:t>100、胆道重建手术</w:t>
      </w:r>
    </w:p>
    <w:p>
      <w:pPr>
        <w:spacing w:after="156" w:afterLines="50"/>
        <w:ind w:firstLine="420" w:firstLineChars="200"/>
        <w:rPr>
          <w:rFonts w:ascii="宋体" w:hAnsi="宋体" w:cs="宋体"/>
          <w:b/>
          <w:bCs/>
          <w:szCs w:val="21"/>
        </w:rPr>
      </w:pPr>
      <w:r>
        <w:rPr>
          <w:rFonts w:hint="eastAsia" w:ascii="宋体" w:hAnsi="宋体" w:cs="宋体"/>
          <w:szCs w:val="21"/>
        </w:rPr>
        <w:t>指因疾病或胆道创伤导致接受涉及胆总管小肠吻合术的胆道重建手术。手术必须由保险人认可的专科医生认为是医疗必需的情况下进行。</w:t>
      </w:r>
      <w:r>
        <w:rPr>
          <w:rFonts w:hint="eastAsia" w:ascii="宋体" w:hAnsi="宋体" w:cs="宋体"/>
          <w:b/>
          <w:bCs/>
          <w:szCs w:val="21"/>
        </w:rPr>
        <w:t>胆道闭锁并不在保障范围内。</w:t>
      </w:r>
    </w:p>
    <w:p>
      <w:pPr>
        <w:spacing w:after="156" w:afterLines="50"/>
        <w:ind w:firstLine="422" w:firstLineChars="200"/>
        <w:rPr>
          <w:rFonts w:ascii="宋体" w:hAnsi="宋体" w:cs="宋体"/>
          <w:b/>
          <w:bCs/>
          <w:szCs w:val="21"/>
        </w:rPr>
      </w:pPr>
      <w:r>
        <w:rPr>
          <w:rFonts w:hint="eastAsia" w:ascii="宋体" w:hAnsi="宋体" w:cs="宋体"/>
          <w:b/>
          <w:bCs/>
          <w:szCs w:val="21"/>
        </w:rPr>
        <w:t>以上“1、</w:t>
      </w:r>
      <w:r>
        <w:rPr>
          <w:rFonts w:ascii="宋体" w:hAnsi="宋体" w:cs="宋体"/>
          <w:b/>
          <w:bCs/>
          <w:szCs w:val="21"/>
        </w:rPr>
        <w:t>恶性肿瘤——重度</w:t>
      </w:r>
      <w:r>
        <w:rPr>
          <w:rFonts w:hint="eastAsia" w:ascii="宋体" w:hAnsi="宋体" w:cs="宋体"/>
          <w:b/>
          <w:bCs/>
          <w:szCs w:val="21"/>
        </w:rPr>
        <w:t>”至“28、</w:t>
      </w:r>
      <w:r>
        <w:rPr>
          <w:rFonts w:ascii="宋体" w:hAnsi="宋体" w:cs="宋体"/>
          <w:b/>
          <w:bCs/>
          <w:szCs w:val="21"/>
        </w:rPr>
        <w:t>严重溃疡性结肠炎</w:t>
      </w:r>
      <w:r>
        <w:rPr>
          <w:rFonts w:hint="eastAsia" w:ascii="宋体" w:hAnsi="宋体" w:cs="宋体"/>
          <w:b/>
          <w:bCs/>
          <w:szCs w:val="21"/>
        </w:rPr>
        <w:t>”所列重大疾病定义根据中国保险行业协会2020年公布的《重大疾病保险的疾病定义使用规范》做出，其他重大疾病由本保险人增加，其定义由本保险人根据通行的医学标准制定。</w:t>
      </w:r>
    </w:p>
    <w:bookmarkEnd w:id="23"/>
    <w:p>
      <w:pPr>
        <w:spacing w:after="156" w:afterLines="50"/>
        <w:ind w:firstLine="422" w:firstLineChars="200"/>
        <w:rPr>
          <w:rFonts w:ascii="宋体" w:hAnsi="宋体" w:eastAsia="宋体" w:cs="宋体"/>
          <w:b/>
          <w:bCs/>
          <w:szCs w:val="21"/>
        </w:rPr>
      </w:pPr>
      <w:r>
        <w:rPr>
          <w:rFonts w:ascii="宋体" w:hAnsi="宋体" w:eastAsia="宋体" w:cs="宋体"/>
          <w:b/>
          <w:bCs/>
          <w:szCs w:val="21"/>
        </w:rPr>
        <w:t>《疾病和有关健康问题的国际统计分类》第十次修订版（ICD-10），是世界卫生组织（WHO</w:t>
      </w:r>
      <w:r>
        <w:rPr>
          <w:rFonts w:hint="eastAsia" w:ascii="宋体" w:hAnsi="宋体" w:eastAsia="宋体" w:cs="宋体"/>
          <w:b/>
          <w:bCs/>
          <w:szCs w:val="21"/>
        </w:rPr>
        <w:t>，</w:t>
      </w:r>
      <w:r>
        <w:rPr>
          <w:rFonts w:ascii="宋体" w:hAnsi="宋体" w:eastAsia="宋体" w:cs="宋体"/>
          <w:b/>
          <w:bCs/>
          <w:szCs w:val="21"/>
        </w:rPr>
        <w:t>World</w:t>
      </w:r>
      <w:r>
        <w:rPr>
          <w:rFonts w:hint="eastAsia" w:ascii="宋体" w:hAnsi="宋体" w:eastAsia="宋体" w:cs="宋体"/>
          <w:b/>
          <w:bCs/>
          <w:szCs w:val="21"/>
        </w:rPr>
        <w:t xml:space="preserve"> </w:t>
      </w:r>
      <w:r>
        <w:rPr>
          <w:rFonts w:ascii="宋体" w:hAnsi="宋体" w:eastAsia="宋体" w:cs="宋体"/>
          <w:b/>
          <w:bCs/>
          <w:szCs w:val="21"/>
        </w:rPr>
        <w:t>Health</w:t>
      </w:r>
      <w:r>
        <w:rPr>
          <w:rFonts w:hint="eastAsia" w:ascii="宋体" w:hAnsi="宋体" w:eastAsia="宋体" w:cs="宋体"/>
          <w:b/>
          <w:bCs/>
          <w:szCs w:val="21"/>
        </w:rPr>
        <w:t xml:space="preserve"> </w:t>
      </w:r>
      <w:r>
        <w:rPr>
          <w:rFonts w:ascii="宋体" w:hAnsi="宋体" w:eastAsia="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pStyle w:val="6"/>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八</w:t>
      </w:r>
      <w:r>
        <w:rPr>
          <w:rFonts w:hint="eastAsia" w:asciiTheme="majorEastAsia" w:hAnsiTheme="majorEastAsia" w:eastAsiaTheme="majorEastAsia" w:cstheme="majorEastAsia"/>
          <w:b/>
          <w:sz w:val="21"/>
          <w:szCs w:val="21"/>
        </w:rPr>
        <w:t>、</w:t>
      </w:r>
      <w:bookmarkStart w:id="24" w:name="OLE_LINK16"/>
      <w:r>
        <w:rPr>
          <w:rFonts w:hint="eastAsia" w:ascii="宋体" w:eastAsia="宋体"/>
          <w:b/>
          <w:sz w:val="21"/>
          <w:szCs w:val="21"/>
        </w:rPr>
        <w:t>无合法有效驾驶证</w:t>
      </w:r>
      <w:bookmarkEnd w:id="24"/>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指被保险人存在下列情形之一者：</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（1）无驾驶证或驾驶证有效期已届满；</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（2）驾驶的机动车与驾驶证载明的准驾车型不符；</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（3）实习期内驾驶公共汽车、营运客车或者载有爆炸物品、易燃易爆化学物品、剧毒或者放射性等危险物品的机动车，实习期内驾驶的机动车牵引挂车；</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（4）持未按规定审验的驾驶证，以及在暂扣、扣留、吊销、注销驾驶证期间驾驶机动车；</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（5）使用各种专用机械车、特种车的人员无国家有关部门核发的有效操作证，驾驶营业性客车的驾驶人无国家有关部门核发的有效资格证书；</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（6）依照法律法规或公安机关交通管理部门有关规定不允许驾驶机动车的其他情况下驾车。</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九、</w:t>
      </w:r>
      <w:bookmarkStart w:id="25" w:name="OLE_LINK17"/>
      <w:r>
        <w:rPr>
          <w:rFonts w:hint="eastAsia" w:ascii="宋体" w:eastAsia="宋体"/>
          <w:b/>
          <w:sz w:val="21"/>
          <w:szCs w:val="21"/>
        </w:rPr>
        <w:t>无合法有效行驶证</w:t>
      </w:r>
      <w:bookmarkEnd w:id="25"/>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指下列情形之一：</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（1）机动车被依法注销登记的；</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（2）无公安机关交通管理部门核发的行驶证、号牌，或临时号牌或临时移动证的机动交通工具；</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（3）未在规定检验期限内进行机动车安全技术检验或检验未通过的机动交通工具。</w:t>
      </w:r>
    </w:p>
    <w:p>
      <w:pPr>
        <w:widowControl/>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w:t>
      </w:r>
      <w:r>
        <w:rPr>
          <w:rFonts w:ascii="宋体" w:hAnsi="宋体" w:eastAsia="宋体" w:cs="宋体"/>
          <w:b/>
          <w:szCs w:val="21"/>
        </w:rPr>
        <w:t>感染艾滋病病毒或患艾滋病</w:t>
      </w:r>
    </w:p>
    <w:p>
      <w:pPr>
        <w:widowControl/>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艾滋病病毒指人类免疫缺陷病毒，英文缩写为HIV。艾滋病指人类免疫缺陷病毒引起的获得性免疫缺陷综合征，英文缩写为AIDS。</w:t>
      </w:r>
    </w:p>
    <w:p>
      <w:pPr>
        <w:widowControl/>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在人体血液或其他样本中检测到艾滋病病毒或其抗体呈阳性，没有出现临床症状或体征的，为感染艾滋病病毒；如果同时出现了明显临床症状或体征的，为患艾滋病。</w:t>
      </w:r>
    </w:p>
    <w:p>
      <w:pPr>
        <w:widowControl/>
        <w:numPr>
          <w:ilvl w:val="255"/>
          <w:numId w:val="0"/>
        </w:num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十一、遗传性疾病</w:t>
      </w:r>
    </w:p>
    <w:p>
      <w:pPr>
        <w:widowControl/>
        <w:numPr>
          <w:ilvl w:val="255"/>
          <w:numId w:val="0"/>
        </w:numPr>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指生殖细胞或受精卵的遗传物质（染色体和基因）发生突变或畸变所引起的疾病，通常具有由亲代传至后代的垂直传递的特征。</w:t>
      </w:r>
    </w:p>
    <w:p>
      <w:pPr>
        <w:widowControl/>
        <w:numPr>
          <w:ilvl w:val="255"/>
          <w:numId w:val="0"/>
        </w:num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十二、先天性畸形、变形或染色体异常</w:t>
      </w:r>
    </w:p>
    <w:p>
      <w:pPr>
        <w:widowControl/>
        <w:numPr>
          <w:ilvl w:val="255"/>
          <w:numId w:val="0"/>
        </w:numPr>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指被保险人出生时就具有的畸形、变形或染色体异常。先天性畸形、变形和染色体异常依照世界卫生组织</w:t>
      </w:r>
      <w:r>
        <w:rPr>
          <w:rFonts w:hint="eastAsia" w:ascii="宋体" w:hAnsi="宋体" w:eastAsia="宋体" w:cs="宋体"/>
          <w:szCs w:val="21"/>
        </w:rPr>
        <w:t>（WTO，</w:t>
      </w:r>
      <w:r>
        <w:rPr>
          <w:rFonts w:ascii="宋体" w:hAnsi="宋体" w:eastAsia="宋体" w:cs="宋体"/>
          <w:szCs w:val="21"/>
        </w:rPr>
        <w:t>World</w:t>
      </w:r>
      <w:r>
        <w:rPr>
          <w:rFonts w:hint="eastAsia" w:ascii="宋体" w:hAnsi="宋体" w:eastAsia="宋体" w:cs="宋体"/>
          <w:szCs w:val="21"/>
        </w:rPr>
        <w:t xml:space="preserve"> </w:t>
      </w:r>
      <w:r>
        <w:rPr>
          <w:rFonts w:ascii="宋体" w:hAnsi="宋体" w:eastAsia="宋体" w:cs="宋体"/>
          <w:szCs w:val="21"/>
        </w:rPr>
        <w:t>Health</w:t>
      </w:r>
      <w:r>
        <w:rPr>
          <w:rFonts w:hint="eastAsia" w:ascii="宋体" w:hAnsi="宋体" w:eastAsia="宋体" w:cs="宋体"/>
          <w:szCs w:val="21"/>
        </w:rPr>
        <w:t xml:space="preserve"> </w:t>
      </w:r>
      <w:r>
        <w:rPr>
          <w:rFonts w:ascii="宋体" w:hAnsi="宋体" w:eastAsia="宋体" w:cs="宋体"/>
          <w:szCs w:val="21"/>
        </w:rPr>
        <w:t>Organization</w:t>
      </w:r>
      <w:r>
        <w:rPr>
          <w:rFonts w:hint="eastAsia" w:ascii="宋体" w:hAnsi="宋体" w:eastAsia="宋体" w:cs="宋体"/>
          <w:szCs w:val="21"/>
        </w:rPr>
        <w:t>）</w:t>
      </w:r>
      <w:r>
        <w:rPr>
          <w:rFonts w:ascii="宋体" w:hAnsi="宋体" w:eastAsia="宋体" w:cs="宋体"/>
          <w:szCs w:val="21"/>
        </w:rPr>
        <w:t>《疾病和有关健康问题的国际统计分类》第十次修订版（ICD-10）确定。</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十三、</w:t>
      </w:r>
      <w:r>
        <w:rPr>
          <w:rFonts w:hint="eastAsia" w:ascii="宋体" w:eastAsia="宋体"/>
          <w:b/>
          <w:kern w:val="28"/>
          <w:sz w:val="21"/>
          <w:szCs w:val="21"/>
        </w:rPr>
        <w:t>保险金申请人</w:t>
      </w:r>
    </w:p>
    <w:p>
      <w:pPr>
        <w:pStyle w:val="6"/>
        <w:widowControl/>
        <w:numPr>
          <w:ilvl w:val="255"/>
          <w:numId w:val="0"/>
        </w:numPr>
        <w:adjustRightInd w:val="0"/>
        <w:snapToGrid w:val="0"/>
        <w:spacing w:after="156" w:afterLines="50"/>
        <w:ind w:firstLine="420" w:firstLineChars="200"/>
        <w:rPr>
          <w:rFonts w:ascii="宋体" w:eastAsia="宋体"/>
          <w:szCs w:val="21"/>
        </w:rPr>
      </w:pPr>
      <w:r>
        <w:rPr>
          <w:rFonts w:hint="eastAsia" w:ascii="宋体" w:eastAsia="宋体"/>
          <w:sz w:val="21"/>
          <w:szCs w:val="21"/>
        </w:rPr>
        <w:t>指受益人或被保险人的继承人或依法享有保险金请求权的其他自然人。</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十四、未满期保险费</w:t>
      </w:r>
    </w:p>
    <w:p>
      <w:pPr>
        <w:pStyle w:val="6"/>
        <w:widowControl/>
        <w:numPr>
          <w:ilvl w:val="255"/>
          <w:numId w:val="0"/>
        </w:numPr>
        <w:adjustRightInd w:val="0"/>
        <w:snapToGrid w:val="0"/>
        <w:spacing w:before="0" w:beforeAutospacing="0" w:after="156" w:afterLines="50" w:afterAutospacing="0"/>
        <w:ind w:firstLine="420" w:firstLineChars="200"/>
        <w:jc w:val="left"/>
        <w:rPr>
          <w:rFonts w:ascii="宋体" w:eastAsia="宋体"/>
          <w:sz w:val="21"/>
          <w:szCs w:val="21"/>
        </w:rPr>
      </w:pPr>
      <w:bookmarkStart w:id="26" w:name="OLE_LINK23"/>
      <w:r>
        <w:rPr>
          <w:rFonts w:hint="eastAsia" w:ascii="宋体" w:eastAsia="宋体"/>
          <w:sz w:val="21"/>
          <w:szCs w:val="21"/>
        </w:rPr>
        <w:t>除另有约定外，按下述公式计算未满期保险费：</w:t>
      </w:r>
    </w:p>
    <w:p>
      <w:pPr>
        <w:pStyle w:val="6"/>
        <w:widowControl/>
        <w:numPr>
          <w:ilvl w:val="0"/>
          <w:numId w:val="6"/>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若保险费为</w:t>
      </w:r>
      <w:bookmarkEnd w:id="26"/>
      <w:r>
        <w:rPr>
          <w:rFonts w:hint="eastAsia" w:ascii="宋体" w:eastAsia="宋体"/>
          <w:sz w:val="21"/>
          <w:szCs w:val="21"/>
        </w:rPr>
        <w:t>一次性缴付的：</w:t>
      </w:r>
      <w:bookmarkStart w:id="27" w:name="OLE_LINK24"/>
      <w:r>
        <w:rPr>
          <w:rFonts w:hint="eastAsia" w:ascii="宋体" w:eastAsia="宋体"/>
          <w:sz w:val="21"/>
          <w:szCs w:val="21"/>
        </w:rPr>
        <w:t>未满期保险费</w:t>
      </w:r>
      <w:bookmarkEnd w:id="27"/>
      <w:r>
        <w:rPr>
          <w:rFonts w:hint="eastAsia" w:ascii="宋体" w:eastAsia="宋体"/>
          <w:sz w:val="21"/>
          <w:szCs w:val="21"/>
        </w:rPr>
        <w:t>＝保险费</w:t>
      </w:r>
      <w:bookmarkStart w:id="28" w:name="OLE_LINK25"/>
      <w:r>
        <w:rPr>
          <w:rFonts w:hint="eastAsia" w:ascii="宋体" w:eastAsia="宋体"/>
          <w:sz w:val="21"/>
          <w:szCs w:val="21"/>
        </w:rPr>
        <w:t>×（1－m/n），其中，m为保险期间经过天数，n为保险期间天数，经过天数不足一天的按一天计算；</w:t>
      </w:r>
      <w:bookmarkEnd w:id="28"/>
    </w:p>
    <w:p>
      <w:pPr>
        <w:pStyle w:val="6"/>
        <w:widowControl/>
        <w:numPr>
          <w:ilvl w:val="0"/>
          <w:numId w:val="6"/>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若保险费为分期缴付的：未满期保险费=当期保险费×（1－m/n），其中，m为当期保险期间经过天数，n为当期保险期间天数，经过天数不足一天的按一天计算。</w:t>
      </w:r>
    </w:p>
    <w:p>
      <w:pPr>
        <w:pStyle w:val="15"/>
        <w:spacing w:after="156" w:afterLines="50"/>
        <w:ind w:left="0" w:leftChars="0" w:firstLine="422"/>
        <w:rPr>
          <w:rFonts w:ascii="宋体" w:hAnsi="宋体" w:cs="宋体"/>
          <w:b/>
          <w:szCs w:val="21"/>
        </w:rPr>
      </w:pPr>
      <w:r>
        <w:rPr>
          <w:rFonts w:hint="eastAsia" w:ascii="宋体" w:hAnsi="宋体" w:cs="宋体"/>
          <w:b/>
          <w:szCs w:val="21"/>
        </w:rPr>
        <w:t>十五、</w:t>
      </w:r>
      <w:r>
        <w:rPr>
          <w:rFonts w:ascii="宋体" w:hAnsi="宋体" w:cs="宋体"/>
          <w:b/>
          <w:szCs w:val="21"/>
        </w:rPr>
        <w:t>职业分类</w:t>
      </w:r>
    </w:p>
    <w:p>
      <w:pPr>
        <w:pStyle w:val="15"/>
        <w:spacing w:after="156" w:afterLines="50"/>
        <w:ind w:left="0" w:leftChars="0"/>
        <w:rPr>
          <w:rFonts w:ascii="宋体" w:hAnsi="宋体" w:cs="宋体"/>
          <w:szCs w:val="21"/>
        </w:rPr>
      </w:pPr>
      <w:r>
        <w:rPr>
          <w:rFonts w:hint="eastAsia" w:ascii="宋体" w:hAnsi="宋体" w:eastAsia="宋体" w:cs="宋体"/>
          <w:szCs w:val="21"/>
        </w:rPr>
        <w:t>按照工作性质同一性的基本原则，对被保险人所从事的工作进行职业分类。具体分类以华农财产保险股份有限公司官方网站公开信息披露的发布为准。</w:t>
      </w:r>
    </w:p>
    <w:p>
      <w:pPr>
        <w:pStyle w:val="6"/>
        <w:widowControl/>
        <w:adjustRightInd w:val="0"/>
        <w:snapToGrid w:val="0"/>
        <w:spacing w:before="0" w:beforeAutospacing="0" w:after="156" w:afterLines="50" w:afterAutospacing="0"/>
        <w:ind w:firstLine="422" w:firstLineChars="200"/>
        <w:jc w:val="both"/>
        <w:rPr>
          <w:rFonts w:ascii="宋体" w:eastAsia="宋体"/>
          <w:b/>
          <w:kern w:val="28"/>
          <w:sz w:val="21"/>
          <w:szCs w:val="21"/>
        </w:rPr>
      </w:pPr>
      <w:r>
        <w:rPr>
          <w:rFonts w:hint="eastAsia" w:ascii="宋体" w:eastAsia="宋体"/>
          <w:b/>
          <w:bCs/>
          <w:sz w:val="21"/>
          <w:szCs w:val="21"/>
        </w:rPr>
        <w:t>十六、</w:t>
      </w:r>
      <w:r>
        <w:rPr>
          <w:rFonts w:hint="eastAsia" w:ascii="宋体" w:eastAsia="宋体"/>
          <w:b/>
          <w:kern w:val="28"/>
          <w:sz w:val="21"/>
          <w:szCs w:val="21"/>
        </w:rPr>
        <w:t>不可抗力</w:t>
      </w:r>
    </w:p>
    <w:p>
      <w:pPr>
        <w:pStyle w:val="6"/>
        <w:widowControl/>
        <w:adjustRightInd w:val="0"/>
        <w:snapToGrid w:val="0"/>
        <w:spacing w:before="0" w:beforeAutospacing="0" w:after="156" w:afterLines="50" w:afterAutospacing="0"/>
        <w:ind w:firstLine="420" w:firstLineChars="200"/>
        <w:jc w:val="both"/>
        <w:rPr>
          <w:rFonts w:ascii="宋体" w:eastAsia="宋体"/>
          <w:b/>
          <w:bCs/>
          <w:sz w:val="21"/>
          <w:szCs w:val="21"/>
        </w:rPr>
      </w:pPr>
      <w:r>
        <w:rPr>
          <w:rFonts w:hint="eastAsia" w:ascii="宋体" w:eastAsia="宋体"/>
          <w:sz w:val="21"/>
          <w:szCs w:val="21"/>
        </w:rPr>
        <w:t>指不能预见、不能避免并不能克服的客观情况。</w:t>
      </w:r>
    </w:p>
    <w:p>
      <w:pPr>
        <w:numPr>
          <w:ilvl w:val="255"/>
          <w:numId w:val="0"/>
        </w:numPr>
        <w:spacing w:after="156" w:afterLines="50"/>
        <w:ind w:firstLine="422" w:firstLineChars="200"/>
        <w:rPr>
          <w:rFonts w:ascii="宋体" w:hAnsi="宋体" w:eastAsia="宋体" w:cs="宋体"/>
          <w:b/>
          <w:bCs/>
          <w:szCs w:val="21"/>
        </w:rPr>
      </w:pPr>
      <w:bookmarkStart w:id="29" w:name="OLE_LINK26"/>
      <w:r>
        <w:rPr>
          <w:rFonts w:hint="eastAsia" w:ascii="宋体" w:hAnsi="宋体" w:eastAsia="宋体" w:cs="宋体"/>
          <w:b/>
          <w:bCs/>
          <w:szCs w:val="21"/>
        </w:rPr>
        <w:t>十七、</w:t>
      </w:r>
      <w:r>
        <w:rPr>
          <w:rFonts w:ascii="宋体" w:hAnsi="宋体" w:eastAsia="宋体" w:cs="宋体"/>
          <w:b/>
          <w:bCs/>
          <w:szCs w:val="21"/>
        </w:rPr>
        <w:t>组织病理学检查</w:t>
      </w:r>
      <w:bookmarkEnd w:id="29"/>
    </w:p>
    <w:p>
      <w:pPr>
        <w:numPr>
          <w:ilvl w:val="255"/>
          <w:numId w:val="0"/>
        </w:numPr>
        <w:spacing w:after="156" w:afterLines="50"/>
        <w:ind w:firstLine="420" w:firstLineChars="200"/>
        <w:rPr>
          <w:rFonts w:ascii="宋体" w:hAnsi="宋体" w:eastAsia="宋体" w:cs="宋体"/>
          <w:szCs w:val="21"/>
        </w:rPr>
      </w:pPr>
      <w:r>
        <w:rPr>
          <w:rFonts w:ascii="宋体" w:hAnsi="宋体" w:eastAsia="宋体" w:cs="宋体"/>
          <w:szCs w:val="21"/>
        </w:rPr>
        <w:t>组织病理学检查是通过局部切除、钳取、穿刺等手术方法，从患者机体采取病变组织块，经过包埋、切片后，进行病理检查的方法。</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pStyle w:val="6"/>
        <w:widowControl/>
        <w:numPr>
          <w:ilvl w:val="255"/>
          <w:numId w:val="0"/>
        </w:numPr>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十八、肢体</w:t>
      </w:r>
    </w:p>
    <w:p>
      <w:pPr>
        <w:pStyle w:val="6"/>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肢体是指包括肩关节的整个上肢或包括髋关节的整个下肢。</w:t>
      </w:r>
    </w:p>
    <w:p>
      <w:pPr>
        <w:pStyle w:val="6"/>
        <w:widowControl/>
        <w:numPr>
          <w:ilvl w:val="255"/>
          <w:numId w:val="0"/>
        </w:numPr>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十九、</w:t>
      </w:r>
      <w:r>
        <w:rPr>
          <w:rFonts w:ascii="宋体" w:eastAsia="宋体"/>
          <w:b/>
          <w:bCs/>
          <w:sz w:val="21"/>
          <w:szCs w:val="21"/>
        </w:rPr>
        <w:t>肌力</w:t>
      </w:r>
    </w:p>
    <w:p>
      <w:pPr>
        <w:pStyle w:val="6"/>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指肌肉收缩时的力量。肌力划分为0-5级，具体为：</w:t>
      </w:r>
    </w:p>
    <w:p>
      <w:pPr>
        <w:pStyle w:val="6"/>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0级：肌肉完全瘫痪，毫无收缩。</w:t>
      </w:r>
    </w:p>
    <w:p>
      <w:pPr>
        <w:pStyle w:val="6"/>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1级：可看到或者触及肌肉轻微收缩，但不能产生动作。</w:t>
      </w:r>
    </w:p>
    <w:p>
      <w:pPr>
        <w:pStyle w:val="6"/>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2级：肌肉在不受重力影响下，可进行运动，即肢体能在床面上移动，但不能抬高。</w:t>
      </w:r>
    </w:p>
    <w:p>
      <w:pPr>
        <w:pStyle w:val="6"/>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3级：在和地心引力相反的方向中尚能完成其动作，但不能对抗外加阻力。</w:t>
      </w:r>
    </w:p>
    <w:p>
      <w:pPr>
        <w:pStyle w:val="6"/>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4级：能对抗一定的阻力，但较正常人为低。</w:t>
      </w:r>
    </w:p>
    <w:p>
      <w:pPr>
        <w:pStyle w:val="6"/>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5级：正常肌力。</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二十、</w:t>
      </w:r>
      <w:r>
        <w:rPr>
          <w:rFonts w:ascii="宋体" w:hAnsi="宋体" w:eastAsia="宋体" w:cs="宋体"/>
          <w:b/>
          <w:bCs/>
          <w:szCs w:val="21"/>
        </w:rPr>
        <w:t>语言能力完全丧失</w:t>
      </w:r>
    </w:p>
    <w:p>
      <w:pPr>
        <w:numPr>
          <w:ilvl w:val="255"/>
          <w:numId w:val="0"/>
        </w:numPr>
        <w:spacing w:after="156" w:afterLines="50"/>
        <w:ind w:firstLine="420" w:firstLineChars="200"/>
        <w:rPr>
          <w:rFonts w:ascii="宋体" w:hAnsi="宋体" w:eastAsia="宋体" w:cs="宋体"/>
          <w:szCs w:val="21"/>
        </w:rPr>
      </w:pPr>
      <w:r>
        <w:rPr>
          <w:rFonts w:ascii="宋体" w:hAnsi="宋体" w:eastAsia="宋体" w:cs="宋体"/>
          <w:szCs w:val="21"/>
        </w:rPr>
        <w:t>指无法发出四种语音（包括口唇音、齿舌音、口盖音和喉头音）中的任何三种、或声带全部切除，或因大脑语言中枢受伤害而患失语症。</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二十一、严重咀嚼吞咽功能障碍</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指因牙齿以外的原因导致器质障碍或</w:t>
      </w:r>
      <w:r>
        <w:rPr>
          <w:rFonts w:ascii="宋体" w:hAnsi="宋体" w:eastAsia="宋体" w:cs="宋体"/>
          <w:szCs w:val="21"/>
        </w:rPr>
        <w:t>机能障碍，以致不能作咀嚼吞咽运动，除流质食物外不能摄取或吞咽的状态。</w:t>
      </w:r>
    </w:p>
    <w:p>
      <w:pPr>
        <w:widowControl/>
        <w:adjustRightInd w:val="0"/>
        <w:snapToGrid w:val="0"/>
        <w:spacing w:after="156" w:afterLines="50"/>
        <w:ind w:firstLine="422" w:firstLineChars="200"/>
        <w:rPr>
          <w:rFonts w:ascii="宋体" w:hAnsi="宋体" w:eastAsia="宋体" w:cs="宋体"/>
          <w:szCs w:val="21"/>
        </w:rPr>
      </w:pPr>
      <w:r>
        <w:rPr>
          <w:rFonts w:hint="eastAsia" w:ascii="宋体" w:eastAsia="宋体"/>
          <w:b/>
          <w:bCs/>
          <w:szCs w:val="21"/>
        </w:rPr>
        <w:t>二十二、</w:t>
      </w:r>
      <w:r>
        <w:rPr>
          <w:rFonts w:hint="eastAsia" w:ascii="宋体" w:hAnsi="宋体" w:eastAsia="宋体" w:cs="宋体"/>
          <w:b/>
          <w:bCs/>
          <w:szCs w:val="21"/>
        </w:rPr>
        <w:t>六项基本日常生活活动</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6"/>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ascii="宋体" w:eastAsia="宋体"/>
          <w:b/>
          <w:bCs/>
          <w:sz w:val="21"/>
          <w:szCs w:val="21"/>
        </w:rPr>
        <w:t>六项基本日常生活活动能力的鉴定不适用于0-3周岁幼儿。</w:t>
      </w:r>
    </w:p>
    <w:p>
      <w:pPr>
        <w:pStyle w:val="6"/>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二十三、酗酒</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是指酒精摄入过量。长期过量饮酒导致身体脏器严重损害，或一次大量饮酒导致急性酒精中毒或自制力丧失造成自身伤害、斗殴肇事或交通肇事。酒精过量由医疗机构或公安部门判定。</w:t>
      </w:r>
    </w:p>
    <w:p>
      <w:pPr>
        <w:pStyle w:val="6"/>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二十四、永久不可逆</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 xml:space="preserve">指自疾病确诊或意外伤害发生之日起，经过积极治疗180天后，仍无法通过现有医疗手段恢复。 </w:t>
      </w:r>
    </w:p>
    <w:p>
      <w:pPr>
        <w:pStyle w:val="6"/>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二十五、</w:t>
      </w:r>
      <w:r>
        <w:rPr>
          <w:rFonts w:ascii="宋体" w:eastAsia="宋体"/>
          <w:b/>
          <w:bCs/>
          <w:sz w:val="21"/>
          <w:szCs w:val="21"/>
        </w:rPr>
        <w:t>美国纽约心脏病学会（New</w:t>
      </w:r>
      <w:r>
        <w:rPr>
          <w:rFonts w:hint="eastAsia" w:ascii="宋体" w:eastAsia="宋体"/>
          <w:b/>
          <w:bCs/>
          <w:sz w:val="21"/>
          <w:szCs w:val="21"/>
        </w:rPr>
        <w:t xml:space="preserve"> </w:t>
      </w:r>
      <w:r>
        <w:rPr>
          <w:rFonts w:ascii="宋体" w:eastAsia="宋体"/>
          <w:b/>
          <w:bCs/>
          <w:sz w:val="21"/>
          <w:szCs w:val="21"/>
        </w:rPr>
        <w:t>York Heart Association，NYHA）心功能状态分级</w:t>
      </w:r>
      <w:r>
        <w:rPr>
          <w:rFonts w:ascii="宋体" w:eastAsia="宋体"/>
          <w:sz w:val="21"/>
          <w:szCs w:val="21"/>
        </w:rPr>
        <w:t xml:space="preserve"> </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美国纽约心脏病学会（New</w:t>
      </w:r>
      <w:r>
        <w:rPr>
          <w:rFonts w:hint="eastAsia" w:ascii="宋体" w:eastAsia="宋体"/>
          <w:sz w:val="21"/>
          <w:szCs w:val="21"/>
        </w:rPr>
        <w:t xml:space="preserve"> </w:t>
      </w:r>
      <w:r>
        <w:rPr>
          <w:rFonts w:ascii="宋体" w:eastAsia="宋体"/>
          <w:sz w:val="21"/>
          <w:szCs w:val="21"/>
        </w:rPr>
        <w:t>York</w:t>
      </w:r>
      <w:r>
        <w:rPr>
          <w:rFonts w:hint="eastAsia" w:ascii="宋体" w:eastAsia="宋体"/>
          <w:sz w:val="21"/>
          <w:szCs w:val="21"/>
        </w:rPr>
        <w:t xml:space="preserve"> </w:t>
      </w:r>
      <w:r>
        <w:rPr>
          <w:rFonts w:ascii="宋体" w:eastAsia="宋体"/>
          <w:sz w:val="21"/>
          <w:szCs w:val="21"/>
        </w:rPr>
        <w:t>Heart</w:t>
      </w:r>
      <w:r>
        <w:rPr>
          <w:rFonts w:hint="eastAsia" w:ascii="宋体" w:eastAsia="宋体"/>
          <w:sz w:val="21"/>
          <w:szCs w:val="21"/>
        </w:rPr>
        <w:t xml:space="preserve"> </w:t>
      </w:r>
      <w:r>
        <w:rPr>
          <w:rFonts w:ascii="宋体" w:eastAsia="宋体"/>
          <w:sz w:val="21"/>
          <w:szCs w:val="21"/>
        </w:rPr>
        <w:t>Association，NYHA）将心功能状态分为四级：</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Ⅰ级：心脏病病人日常活动量不受限制，一般活动不引起乏力、呼吸困难等心衰症状。</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Ⅱ级：心脏病病人体力活动轻度受限制，休息时无自觉症状，一般活动下可出现心衰症状。</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Ⅲ级：心脏病病人体力活动明显受限，低于平时一般活动即引起心衰症状。</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Ⅳ级：心脏病病人不能从事任何体力活动，休息状态下也存在心衰症状，活动后加重。</w:t>
      </w:r>
    </w:p>
    <w:p>
      <w:pPr>
        <w:pStyle w:val="6"/>
        <w:widowControl/>
        <w:adjustRightInd w:val="0"/>
        <w:snapToGrid w:val="0"/>
        <w:spacing w:before="0" w:beforeAutospacing="0" w:after="156" w:afterLines="50" w:afterAutospacing="0"/>
        <w:ind w:firstLine="420" w:firstLineChars="200"/>
        <w:jc w:val="both"/>
        <w:rPr>
          <w:rFonts w:ascii="宋体" w:eastAsia="宋体"/>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A69B17"/>
    <w:multiLevelType w:val="singleLevel"/>
    <w:tmpl w:val="B2A69B17"/>
    <w:lvl w:ilvl="0" w:tentative="0">
      <w:start w:val="1"/>
      <w:numFmt w:val="chineseCounting"/>
      <w:suff w:val="space"/>
      <w:lvlText w:val="第%1条"/>
      <w:lvlJc w:val="left"/>
      <w:pPr>
        <w:tabs>
          <w:tab w:val="left" w:pos="0"/>
        </w:tabs>
        <w:ind w:firstLine="40"/>
      </w:pPr>
      <w:rPr>
        <w:rFonts w:hint="eastAsia"/>
        <w:b/>
      </w:rPr>
    </w:lvl>
  </w:abstractNum>
  <w:abstractNum w:abstractNumId="1">
    <w:nsid w:val="5FAD16C1"/>
    <w:multiLevelType w:val="singleLevel"/>
    <w:tmpl w:val="5FAD16C1"/>
    <w:lvl w:ilvl="0" w:tentative="0">
      <w:start w:val="1"/>
      <w:numFmt w:val="chineseCounting"/>
      <w:suff w:val="space"/>
      <w:lvlText w:val="（%1）"/>
      <w:lvlJc w:val="left"/>
    </w:lvl>
  </w:abstractNum>
  <w:abstractNum w:abstractNumId="2">
    <w:nsid w:val="5FB37CDD"/>
    <w:multiLevelType w:val="singleLevel"/>
    <w:tmpl w:val="5FB37CDD"/>
    <w:lvl w:ilvl="0" w:tentative="0">
      <w:start w:val="1"/>
      <w:numFmt w:val="decimal"/>
      <w:suff w:val="nothing"/>
      <w:lvlText w:val="（%1）"/>
      <w:lvlJc w:val="left"/>
    </w:lvl>
  </w:abstractNum>
  <w:abstractNum w:abstractNumId="3">
    <w:nsid w:val="5FBB5651"/>
    <w:multiLevelType w:val="singleLevel"/>
    <w:tmpl w:val="5FBB5651"/>
    <w:lvl w:ilvl="0" w:tentative="0">
      <w:start w:val="1"/>
      <w:numFmt w:val="decimal"/>
      <w:suff w:val="nothing"/>
      <w:lvlText w:val="（%1）"/>
      <w:lvlJc w:val="left"/>
    </w:lvl>
  </w:abstractNum>
  <w:abstractNum w:abstractNumId="4">
    <w:nsid w:val="5FBB72F8"/>
    <w:multiLevelType w:val="singleLevel"/>
    <w:tmpl w:val="5FBB72F8"/>
    <w:lvl w:ilvl="0" w:tentative="0">
      <w:start w:val="1"/>
      <w:numFmt w:val="decimal"/>
      <w:suff w:val="nothing"/>
      <w:lvlText w:val="（%1）"/>
      <w:lvlJc w:val="left"/>
    </w:lvl>
  </w:abstractNum>
  <w:abstractNum w:abstractNumId="5">
    <w:nsid w:val="62B7672A"/>
    <w:multiLevelType w:val="singleLevel"/>
    <w:tmpl w:val="62B7672A"/>
    <w:lvl w:ilvl="0" w:tentative="0">
      <w:start w:val="1"/>
      <w:numFmt w:val="chineseCounting"/>
      <w:suff w:val="nothing"/>
      <w:lvlText w:val="（%1）"/>
      <w:lvlJc w:val="left"/>
      <w:rPr>
        <w:rFonts w:hint="eastAsia"/>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BAC"/>
    <w:rsid w:val="0003537B"/>
    <w:rsid w:val="00047ADB"/>
    <w:rsid w:val="00077009"/>
    <w:rsid w:val="00094B44"/>
    <w:rsid w:val="000B14D2"/>
    <w:rsid w:val="00105BAC"/>
    <w:rsid w:val="00116A56"/>
    <w:rsid w:val="00156651"/>
    <w:rsid w:val="00167846"/>
    <w:rsid w:val="00184723"/>
    <w:rsid w:val="00190771"/>
    <w:rsid w:val="001A44A7"/>
    <w:rsid w:val="001B6DC0"/>
    <w:rsid w:val="001C4C82"/>
    <w:rsid w:val="00216CB4"/>
    <w:rsid w:val="00226E68"/>
    <w:rsid w:val="0023578F"/>
    <w:rsid w:val="002679BB"/>
    <w:rsid w:val="00286B3D"/>
    <w:rsid w:val="002978DD"/>
    <w:rsid w:val="002E3257"/>
    <w:rsid w:val="003226C7"/>
    <w:rsid w:val="00371057"/>
    <w:rsid w:val="00392B60"/>
    <w:rsid w:val="003B0D32"/>
    <w:rsid w:val="003C6ED3"/>
    <w:rsid w:val="003D0BDF"/>
    <w:rsid w:val="003D0C22"/>
    <w:rsid w:val="003D40C6"/>
    <w:rsid w:val="003F35A4"/>
    <w:rsid w:val="004155F4"/>
    <w:rsid w:val="00460C54"/>
    <w:rsid w:val="00464744"/>
    <w:rsid w:val="004A0157"/>
    <w:rsid w:val="004A4D19"/>
    <w:rsid w:val="004E02AA"/>
    <w:rsid w:val="00512A10"/>
    <w:rsid w:val="0053533C"/>
    <w:rsid w:val="00553C9E"/>
    <w:rsid w:val="00561B6B"/>
    <w:rsid w:val="00575281"/>
    <w:rsid w:val="005A1CF4"/>
    <w:rsid w:val="005B0F45"/>
    <w:rsid w:val="005B3466"/>
    <w:rsid w:val="005C44B8"/>
    <w:rsid w:val="005D0554"/>
    <w:rsid w:val="005F032B"/>
    <w:rsid w:val="006002F2"/>
    <w:rsid w:val="00611A07"/>
    <w:rsid w:val="0067078A"/>
    <w:rsid w:val="00672F37"/>
    <w:rsid w:val="006A0249"/>
    <w:rsid w:val="006D4543"/>
    <w:rsid w:val="006E5702"/>
    <w:rsid w:val="0075212E"/>
    <w:rsid w:val="007E2DDB"/>
    <w:rsid w:val="00804A76"/>
    <w:rsid w:val="0081213F"/>
    <w:rsid w:val="0081629A"/>
    <w:rsid w:val="008250E2"/>
    <w:rsid w:val="008462FB"/>
    <w:rsid w:val="0087412D"/>
    <w:rsid w:val="00882CCD"/>
    <w:rsid w:val="00890F82"/>
    <w:rsid w:val="009459F5"/>
    <w:rsid w:val="009601AA"/>
    <w:rsid w:val="00971CE3"/>
    <w:rsid w:val="009931E1"/>
    <w:rsid w:val="009B6BA0"/>
    <w:rsid w:val="009D6418"/>
    <w:rsid w:val="00A45D24"/>
    <w:rsid w:val="00A61D36"/>
    <w:rsid w:val="00A645E6"/>
    <w:rsid w:val="00A90D1F"/>
    <w:rsid w:val="00AB7B68"/>
    <w:rsid w:val="00AE3CA3"/>
    <w:rsid w:val="00AE7452"/>
    <w:rsid w:val="00B17863"/>
    <w:rsid w:val="00B476CD"/>
    <w:rsid w:val="00B7380B"/>
    <w:rsid w:val="00B766D1"/>
    <w:rsid w:val="00BB499A"/>
    <w:rsid w:val="00BD7225"/>
    <w:rsid w:val="00BF0F35"/>
    <w:rsid w:val="00BF638D"/>
    <w:rsid w:val="00C02BA1"/>
    <w:rsid w:val="00C120F8"/>
    <w:rsid w:val="00C14757"/>
    <w:rsid w:val="00C56E8F"/>
    <w:rsid w:val="00CA669C"/>
    <w:rsid w:val="00CA73A0"/>
    <w:rsid w:val="00D06F6B"/>
    <w:rsid w:val="00D34F9A"/>
    <w:rsid w:val="00DB709E"/>
    <w:rsid w:val="00DB7687"/>
    <w:rsid w:val="00DD2057"/>
    <w:rsid w:val="00DF2707"/>
    <w:rsid w:val="00DF44B7"/>
    <w:rsid w:val="00E628C7"/>
    <w:rsid w:val="00E703A6"/>
    <w:rsid w:val="00E83C9C"/>
    <w:rsid w:val="00EF5472"/>
    <w:rsid w:val="00F200CD"/>
    <w:rsid w:val="00F2302C"/>
    <w:rsid w:val="00F6087A"/>
    <w:rsid w:val="00F931AE"/>
    <w:rsid w:val="00FC4611"/>
    <w:rsid w:val="00FC67E2"/>
    <w:rsid w:val="00FE61B4"/>
    <w:rsid w:val="01FF04D8"/>
    <w:rsid w:val="03E005FC"/>
    <w:rsid w:val="04DD0948"/>
    <w:rsid w:val="0533712B"/>
    <w:rsid w:val="05596BC1"/>
    <w:rsid w:val="085A2318"/>
    <w:rsid w:val="08D9014A"/>
    <w:rsid w:val="0A0602B0"/>
    <w:rsid w:val="0A854BED"/>
    <w:rsid w:val="0C276F20"/>
    <w:rsid w:val="0CAC5712"/>
    <w:rsid w:val="0CE77E2D"/>
    <w:rsid w:val="0D192F46"/>
    <w:rsid w:val="0EBC1875"/>
    <w:rsid w:val="11253925"/>
    <w:rsid w:val="11880664"/>
    <w:rsid w:val="12A651F0"/>
    <w:rsid w:val="131C140D"/>
    <w:rsid w:val="176552F6"/>
    <w:rsid w:val="179312E2"/>
    <w:rsid w:val="19B354F7"/>
    <w:rsid w:val="19CF2A6D"/>
    <w:rsid w:val="1A692507"/>
    <w:rsid w:val="1C6B6543"/>
    <w:rsid w:val="1E5019F3"/>
    <w:rsid w:val="1E911BEB"/>
    <w:rsid w:val="21ED7FA7"/>
    <w:rsid w:val="2201411D"/>
    <w:rsid w:val="231D34E4"/>
    <w:rsid w:val="23410A9F"/>
    <w:rsid w:val="239F6675"/>
    <w:rsid w:val="24A35E6F"/>
    <w:rsid w:val="26365B1F"/>
    <w:rsid w:val="2D084B3B"/>
    <w:rsid w:val="2DCA66BA"/>
    <w:rsid w:val="2E1B72C2"/>
    <w:rsid w:val="30276AEE"/>
    <w:rsid w:val="30B9169E"/>
    <w:rsid w:val="3138285B"/>
    <w:rsid w:val="31A31199"/>
    <w:rsid w:val="323A5E6A"/>
    <w:rsid w:val="33205DF9"/>
    <w:rsid w:val="35FE4409"/>
    <w:rsid w:val="3660785B"/>
    <w:rsid w:val="36A21CDA"/>
    <w:rsid w:val="36BB54FF"/>
    <w:rsid w:val="378F321E"/>
    <w:rsid w:val="3C5E17A1"/>
    <w:rsid w:val="3CB90023"/>
    <w:rsid w:val="3DBC2BD3"/>
    <w:rsid w:val="3E6E2138"/>
    <w:rsid w:val="3E8D3A8F"/>
    <w:rsid w:val="3ED24328"/>
    <w:rsid w:val="3F841C76"/>
    <w:rsid w:val="3FD82464"/>
    <w:rsid w:val="406B5B75"/>
    <w:rsid w:val="409E1D98"/>
    <w:rsid w:val="40AE20F0"/>
    <w:rsid w:val="41FC41ED"/>
    <w:rsid w:val="433B5DA2"/>
    <w:rsid w:val="43EA067A"/>
    <w:rsid w:val="44976F84"/>
    <w:rsid w:val="44C95FE4"/>
    <w:rsid w:val="490A401A"/>
    <w:rsid w:val="4E9821C6"/>
    <w:rsid w:val="4FB3398C"/>
    <w:rsid w:val="4FF8662C"/>
    <w:rsid w:val="500E4F6E"/>
    <w:rsid w:val="51071CC3"/>
    <w:rsid w:val="514746F9"/>
    <w:rsid w:val="51511539"/>
    <w:rsid w:val="52565B9B"/>
    <w:rsid w:val="540D51A0"/>
    <w:rsid w:val="567F65D4"/>
    <w:rsid w:val="57132EEB"/>
    <w:rsid w:val="57AF283B"/>
    <w:rsid w:val="58D42A57"/>
    <w:rsid w:val="5C414339"/>
    <w:rsid w:val="5DF45A33"/>
    <w:rsid w:val="5E4F4C99"/>
    <w:rsid w:val="605169FC"/>
    <w:rsid w:val="606F2B19"/>
    <w:rsid w:val="608B51B0"/>
    <w:rsid w:val="61617671"/>
    <w:rsid w:val="61CA2E8C"/>
    <w:rsid w:val="62C03B7B"/>
    <w:rsid w:val="638C57B1"/>
    <w:rsid w:val="64953EED"/>
    <w:rsid w:val="6691055F"/>
    <w:rsid w:val="66A242B6"/>
    <w:rsid w:val="67D67B34"/>
    <w:rsid w:val="68902290"/>
    <w:rsid w:val="69DE2100"/>
    <w:rsid w:val="6A9A681B"/>
    <w:rsid w:val="6B2868BB"/>
    <w:rsid w:val="6C440023"/>
    <w:rsid w:val="6C631824"/>
    <w:rsid w:val="6C9B2C69"/>
    <w:rsid w:val="6DBB332A"/>
    <w:rsid w:val="6DD14126"/>
    <w:rsid w:val="6E932CEA"/>
    <w:rsid w:val="71754A43"/>
    <w:rsid w:val="717D2DE0"/>
    <w:rsid w:val="72742E6A"/>
    <w:rsid w:val="72CE0643"/>
    <w:rsid w:val="73AD76D2"/>
    <w:rsid w:val="74F52E3C"/>
    <w:rsid w:val="76A30D2B"/>
    <w:rsid w:val="78914621"/>
    <w:rsid w:val="7A813CED"/>
    <w:rsid w:val="7BAA3163"/>
    <w:rsid w:val="7C6426FA"/>
    <w:rsid w:val="7C6D2BED"/>
    <w:rsid w:val="7D2D61E3"/>
    <w:rsid w:val="7D8B4409"/>
    <w:rsid w:val="7E414809"/>
    <w:rsid w:val="7F577C56"/>
    <w:rsid w:val="7F962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qFormat/>
    <w:uiPriority w:val="0"/>
    <w:pPr>
      <w:jc w:val="left"/>
    </w:pPr>
  </w:style>
  <w:style w:type="paragraph" w:styleId="3">
    <w:name w:val="Balloon Text"/>
    <w:basedOn w:val="1"/>
    <w:link w:val="17"/>
    <w:qFormat/>
    <w:uiPriority w:val="0"/>
    <w:rPr>
      <w:sz w:val="18"/>
      <w:szCs w:val="18"/>
    </w:rPr>
  </w:style>
  <w:style w:type="paragraph" w:styleId="4">
    <w:name w:val="footer"/>
    <w:basedOn w:val="1"/>
    <w:link w:val="19"/>
    <w:qFormat/>
    <w:uiPriority w:val="0"/>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21"/>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qFormat/>
    <w:uiPriority w:val="0"/>
    <w:rPr>
      <w:i/>
    </w:rPr>
  </w:style>
  <w:style w:type="character" w:styleId="12">
    <w:name w:val="Hyperlink"/>
    <w:basedOn w:val="10"/>
    <w:qFormat/>
    <w:uiPriority w:val="0"/>
    <w:rPr>
      <w:rFonts w:hint="default"/>
      <w:color w:val="124ABB"/>
      <w:sz w:val="24"/>
    </w:rPr>
  </w:style>
  <w:style w:type="character" w:styleId="13">
    <w:name w:val="annotation reference"/>
    <w:basedOn w:val="10"/>
    <w:qFormat/>
    <w:uiPriority w:val="0"/>
    <w:rPr>
      <w:sz w:val="21"/>
      <w:szCs w:val="21"/>
    </w:rPr>
  </w:style>
  <w:style w:type="paragraph" w:customStyle="1" w:styleId="14">
    <w:name w:val="条款标题"/>
    <w:basedOn w:val="1"/>
    <w:qFormat/>
    <w:uiPriority w:val="0"/>
    <w:pPr>
      <w:tabs>
        <w:tab w:val="left" w:pos="840"/>
      </w:tabs>
    </w:pPr>
    <w:rPr>
      <w:b/>
    </w:rPr>
  </w:style>
  <w:style w:type="paragraph" w:customStyle="1" w:styleId="15">
    <w:name w:val="条款正文"/>
    <w:basedOn w:val="1"/>
    <w:qFormat/>
    <w:uiPriority w:val="0"/>
    <w:pPr>
      <w:adjustRightInd w:val="0"/>
      <w:snapToGrid w:val="0"/>
      <w:ind w:left="840" w:leftChars="400" w:firstLine="420" w:firstLineChars="200"/>
    </w:pPr>
    <w:rPr>
      <w:szCs w:val="24"/>
    </w:rPr>
  </w:style>
  <w:style w:type="paragraph" w:customStyle="1" w:styleId="16">
    <w:name w:val="正文文本缩进1"/>
    <w:basedOn w:val="1"/>
    <w:qFormat/>
    <w:uiPriority w:val="0"/>
    <w:pPr>
      <w:spacing w:line="500" w:lineRule="exact"/>
      <w:ind w:firstLine="720" w:firstLineChars="225"/>
    </w:pPr>
    <w:rPr>
      <w:rFonts w:ascii="仿宋_GB2312" w:eastAsia="仿宋_GB2312"/>
      <w:color w:val="000000"/>
      <w:sz w:val="32"/>
      <w:szCs w:val="32"/>
    </w:rPr>
  </w:style>
  <w:style w:type="character" w:customStyle="1" w:styleId="17">
    <w:name w:val="批注框文本 字符"/>
    <w:basedOn w:val="10"/>
    <w:link w:val="3"/>
    <w:qFormat/>
    <w:uiPriority w:val="0"/>
    <w:rPr>
      <w:kern w:val="2"/>
      <w:sz w:val="18"/>
      <w:szCs w:val="18"/>
    </w:rPr>
  </w:style>
  <w:style w:type="character" w:customStyle="1" w:styleId="18">
    <w:name w:val="页眉 字符"/>
    <w:basedOn w:val="10"/>
    <w:link w:val="5"/>
    <w:qFormat/>
    <w:uiPriority w:val="0"/>
    <w:rPr>
      <w:kern w:val="2"/>
      <w:sz w:val="18"/>
      <w:szCs w:val="18"/>
    </w:rPr>
  </w:style>
  <w:style w:type="character" w:customStyle="1" w:styleId="19">
    <w:name w:val="页脚 字符"/>
    <w:basedOn w:val="10"/>
    <w:link w:val="4"/>
    <w:qFormat/>
    <w:uiPriority w:val="0"/>
    <w:rPr>
      <w:kern w:val="2"/>
      <w:sz w:val="18"/>
      <w:szCs w:val="18"/>
    </w:rPr>
  </w:style>
  <w:style w:type="character" w:customStyle="1" w:styleId="20">
    <w:name w:val="批注文字 字符"/>
    <w:basedOn w:val="10"/>
    <w:link w:val="2"/>
    <w:qFormat/>
    <w:uiPriority w:val="0"/>
    <w:rPr>
      <w:rFonts w:asciiTheme="minorHAnsi" w:hAnsiTheme="minorHAnsi" w:eastAsiaTheme="minorEastAsia" w:cstheme="minorBidi"/>
      <w:kern w:val="2"/>
      <w:sz w:val="21"/>
      <w:szCs w:val="22"/>
    </w:rPr>
  </w:style>
  <w:style w:type="character" w:customStyle="1" w:styleId="21">
    <w:name w:val="批注主题 字符"/>
    <w:basedOn w:val="20"/>
    <w:link w:val="7"/>
    <w:qFormat/>
    <w:uiPriority w:val="0"/>
    <w:rPr>
      <w:rFonts w:asciiTheme="minorHAnsi" w:hAnsiTheme="minorHAnsi" w:eastAsiaTheme="minorEastAsia" w:cstheme="minorBidi"/>
      <w:b/>
      <w:bCs/>
      <w:kern w:val="2"/>
      <w:sz w:val="21"/>
      <w:szCs w:val="22"/>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sect2title1"/>
    <w:basedOn w:val="10"/>
    <w:qFormat/>
    <w:uiPriority w:val="0"/>
    <w:rPr>
      <w:rFonts w:hint="eastAsia" w:ascii="微软雅黑" w:hAnsi="微软雅黑" w:eastAsia="微软雅黑"/>
      <w:b/>
      <w:bCs/>
      <w:sz w:val="21"/>
      <w:szCs w:val="21"/>
    </w:rPr>
  </w:style>
  <w:style w:type="paragraph" w:customStyle="1" w:styleId="24">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5">
    <w:name w:val="apple-style-span"/>
    <w:basedOn w:val="10"/>
    <w:qFormat/>
    <w:uiPriority w:val="0"/>
  </w:style>
  <w:style w:type="paragraph" w:customStyle="1" w:styleId="26">
    <w:name w:val="修订3"/>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4072</Words>
  <Characters>23216</Characters>
  <Lines>193</Lines>
  <Paragraphs>54</Paragraphs>
  <TotalTime>12</TotalTime>
  <ScaleCrop>false</ScaleCrop>
  <LinksUpToDate>false</LinksUpToDate>
  <CharactersWithSpaces>27234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2021-01-23T12:43:00Z</dcterms:created>
  <dc:creator>Lenovo</dc:creator>
  <cp:lastModifiedBy>Zixuan Shen</cp:lastModifiedBy>
  <dcterms:modified xsi:type="dcterms:W3CDTF">2022-01-20T02:00:38Z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450E279806AC4293A40E33AB31775AF7</vt:lpwstr>
  </property>
</Properties>
</file>