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bookmarkStart w:id="0" w:name="_Toc322433793"/>
      <w:bookmarkStart w:id="1" w:name="_Toc358450014"/>
      <w:r>
        <w:rPr>
          <w:rFonts w:hint="eastAsia"/>
          <w:b/>
          <w:sz w:val="28"/>
          <w:szCs w:val="28"/>
        </w:rPr>
        <w:t>华农财产保险股份有限公司</w:t>
      </w:r>
    </w:p>
    <w:p>
      <w:pPr>
        <w:jc w:val="center"/>
        <w:rPr>
          <w:rFonts w:hint="eastAsia"/>
          <w:b/>
          <w:sz w:val="28"/>
          <w:szCs w:val="28"/>
        </w:rPr>
      </w:pPr>
      <w:r>
        <w:rPr>
          <w:rFonts w:hint="eastAsia"/>
          <w:b/>
          <w:sz w:val="28"/>
          <w:szCs w:val="28"/>
        </w:rPr>
        <w:t>学生、幼儿意外伤害保险</w:t>
      </w:r>
    </w:p>
    <w:p>
      <w:pPr>
        <w:jc w:val="center"/>
        <w:rPr>
          <w:rFonts w:hint="eastAsia"/>
          <w:b/>
          <w:sz w:val="28"/>
          <w:szCs w:val="28"/>
        </w:rPr>
      </w:pPr>
      <w:r>
        <w:rPr>
          <w:rFonts w:hint="eastAsia"/>
          <w:b/>
          <w:sz w:val="28"/>
          <w:szCs w:val="28"/>
        </w:rPr>
        <w:t>附加</w:t>
      </w:r>
      <w:r>
        <w:rPr>
          <w:rFonts w:hint="eastAsia"/>
          <w:b/>
          <w:sz w:val="28"/>
          <w:szCs w:val="28"/>
          <w:lang w:val="en-US" w:eastAsia="zh-CN"/>
        </w:rPr>
        <w:t>疾病</w:t>
      </w:r>
      <w:r>
        <w:rPr>
          <w:rFonts w:hint="eastAsia"/>
          <w:b/>
          <w:sz w:val="28"/>
          <w:szCs w:val="28"/>
        </w:rPr>
        <w:t>住院医疗保险B款条款</w:t>
      </w:r>
      <w:bookmarkEnd w:id="0"/>
      <w:bookmarkEnd w:id="1"/>
    </w:p>
    <w:p>
      <w:pPr>
        <w:jc w:val="center"/>
        <w:rPr>
          <w:rFonts w:hint="eastAsia"/>
          <w:b/>
          <w:sz w:val="28"/>
          <w:szCs w:val="28"/>
        </w:rPr>
      </w:pPr>
      <w:r>
        <w:rPr>
          <w:rFonts w:hint="eastAsia"/>
          <w:b/>
          <w:sz w:val="28"/>
          <w:szCs w:val="28"/>
        </w:rPr>
        <w:t>注册编号：C00010132522021052473902</w:t>
      </w:r>
      <w:bookmarkStart w:id="4" w:name="_GoBack"/>
      <w:bookmarkEnd w:id="4"/>
    </w:p>
    <w:p>
      <w:pPr>
        <w:adjustRightInd w:val="0"/>
        <w:spacing w:line="440" w:lineRule="exact"/>
        <w:ind w:firstLine="422" w:firstLineChars="200"/>
        <w:jc w:val="center"/>
        <w:textAlignment w:val="baseline"/>
        <w:rPr>
          <w:rFonts w:ascii="宋体" w:hAnsi="宋体"/>
          <w:b/>
          <w:kern w:val="0"/>
          <w:szCs w:val="21"/>
        </w:rPr>
      </w:pPr>
    </w:p>
    <w:p>
      <w:pPr>
        <w:adjustRightInd w:val="0"/>
        <w:spacing w:line="440" w:lineRule="exact"/>
        <w:ind w:firstLine="422" w:firstLineChars="200"/>
        <w:jc w:val="center"/>
        <w:textAlignment w:val="baseline"/>
        <w:rPr>
          <w:rFonts w:ascii="宋体" w:hAnsi="宋体"/>
          <w:b/>
          <w:kern w:val="0"/>
          <w:szCs w:val="21"/>
        </w:rPr>
      </w:pPr>
      <w:r>
        <w:rPr>
          <w:rFonts w:hint="eastAsia" w:ascii="宋体" w:hAnsi="宋体"/>
          <w:b/>
          <w:kern w:val="0"/>
          <w:szCs w:val="21"/>
        </w:rPr>
        <w:t>总则</w:t>
      </w:r>
    </w:p>
    <w:p>
      <w:pPr>
        <w:spacing w:after="156" w:afterLines="50"/>
        <w:ind w:firstLine="422"/>
        <w:rPr>
          <w:rFonts w:hAnsi="宋体" w:cs="宋体"/>
          <w:szCs w:val="21"/>
        </w:rPr>
      </w:pPr>
      <w:r>
        <w:rPr>
          <w:rFonts w:hint="eastAsia" w:ascii="宋体" w:hAnsi="宋体"/>
          <w:b/>
          <w:szCs w:val="21"/>
        </w:rPr>
        <w:t>第一条</w:t>
      </w:r>
      <w:r>
        <w:rPr>
          <w:rFonts w:ascii="宋体" w:hAnsi="宋体"/>
          <w:szCs w:val="21"/>
        </w:rPr>
        <w:t xml:space="preserve">  </w:t>
      </w:r>
      <w:r>
        <w:rPr>
          <w:rFonts w:hint="eastAsia" w:hAnsi="宋体" w:cs="宋体"/>
          <w:szCs w:val="21"/>
        </w:rPr>
        <w:t>在投保华农财产保险股份有限公司</w:t>
      </w:r>
      <w:r>
        <w:rPr>
          <w:rFonts w:hint="eastAsia"/>
          <w:szCs w:val="21"/>
        </w:rPr>
        <w:t>学生、幼儿意外伤害</w:t>
      </w:r>
      <w:r>
        <w:rPr>
          <w:rFonts w:hint="eastAsia" w:hAnsi="宋体" w:cs="宋体"/>
          <w:szCs w:val="21"/>
        </w:rPr>
        <w:t>类保险合同（以下简称“主险合同”）的基础上，投保人可以投保本附加险合同。主险合同效力终止，本附加险合同效力亦同时终止；主险合同无效，本附加险合同亦无效。本附加险合同未约定事项，以主险合同为准；主险合同与本附加险合同相抵触之处，以本附加险合同为准。凡涉及本附加险合同的约定，均应采用书面形式。</w:t>
      </w:r>
    </w:p>
    <w:p>
      <w:pPr>
        <w:spacing w:after="156" w:afterLines="50"/>
        <w:ind w:firstLine="422"/>
        <w:rPr>
          <w:rFonts w:hAnsi="宋体" w:cs="宋体"/>
          <w:szCs w:val="21"/>
        </w:rPr>
      </w:pPr>
      <w:r>
        <w:rPr>
          <w:rFonts w:hint="eastAsia" w:hAnsi="宋体" w:cs="宋体"/>
          <w:b/>
          <w:bCs/>
          <w:szCs w:val="21"/>
        </w:rPr>
        <w:t xml:space="preserve">第二条  </w:t>
      </w:r>
      <w:r>
        <w:rPr>
          <w:rFonts w:hint="eastAsia" w:hAnsi="宋体" w:cs="宋体"/>
          <w:szCs w:val="21"/>
        </w:rPr>
        <w:t>本附加险合同由保险单及所附条款、主险合同条款、投保单、合法有效的声明、批注、附贴批单及其他有关书面文件构成。凡涉及本附加险合同的约定，均应采用书面形式。</w:t>
      </w:r>
    </w:p>
    <w:p>
      <w:pPr>
        <w:spacing w:after="156" w:afterLines="50"/>
        <w:ind w:firstLine="422" w:firstLineChars="200"/>
        <w:rPr>
          <w:rFonts w:hAnsi="宋体" w:cs="宋体"/>
          <w:szCs w:val="21"/>
        </w:rPr>
      </w:pPr>
      <w:r>
        <w:rPr>
          <w:rFonts w:hint="eastAsia" w:hAnsi="宋体" w:cs="宋体"/>
          <w:b/>
          <w:szCs w:val="21"/>
          <w:lang w:bidi="ar"/>
        </w:rPr>
        <w:t xml:space="preserve">第三条  </w:t>
      </w:r>
      <w:r>
        <w:rPr>
          <w:rFonts w:hint="eastAsia" w:hAnsi="宋体" w:cs="宋体"/>
          <w:szCs w:val="21"/>
        </w:rPr>
        <w:t>本</w:t>
      </w:r>
      <w:r>
        <w:rPr>
          <w:rFonts w:hint="eastAsia" w:hAnsi="宋体" w:cs="宋体"/>
          <w:szCs w:val="21"/>
          <w:lang w:bidi="ar"/>
        </w:rPr>
        <w:t>附加险合同的被保险人为主险合同的被保险人。</w:t>
      </w:r>
    </w:p>
    <w:p>
      <w:pPr>
        <w:spacing w:after="156" w:afterLines="50"/>
        <w:ind w:firstLine="422" w:firstLineChars="200"/>
        <w:rPr>
          <w:rFonts w:hAnsi="宋体" w:cs="宋体"/>
          <w:szCs w:val="21"/>
        </w:rPr>
      </w:pPr>
      <w:r>
        <w:rPr>
          <w:rFonts w:hint="eastAsia" w:hAnsi="宋体" w:cs="宋体"/>
          <w:b/>
          <w:szCs w:val="21"/>
          <w:lang w:bidi="ar"/>
        </w:rPr>
        <w:t xml:space="preserve">第四条  </w:t>
      </w:r>
      <w:r>
        <w:rPr>
          <w:rFonts w:hint="eastAsia" w:hAnsi="宋体" w:cs="宋体"/>
          <w:szCs w:val="21"/>
        </w:rPr>
        <w:t>本附加险合同的投保人为主险合同的投保人。</w:t>
      </w:r>
    </w:p>
    <w:p>
      <w:pPr>
        <w:widowControl/>
        <w:autoSpaceDE w:val="0"/>
        <w:autoSpaceDN w:val="0"/>
        <w:spacing w:line="440" w:lineRule="exact"/>
        <w:ind w:firstLine="422" w:firstLineChars="200"/>
        <w:textAlignment w:val="bottom"/>
        <w:rPr>
          <w:rFonts w:ascii="宋体" w:hAnsi="宋体"/>
          <w:szCs w:val="21"/>
        </w:rPr>
      </w:pPr>
      <w:r>
        <w:rPr>
          <w:rFonts w:hint="eastAsia"/>
          <w:b/>
          <w:bCs/>
        </w:rPr>
        <w:t xml:space="preserve">第五条 </w:t>
      </w:r>
      <w:r>
        <w:rPr>
          <w:rFonts w:hint="eastAsia"/>
        </w:rPr>
        <w:t xml:space="preserve"> 除另有约定外，本附加险合同的</w:t>
      </w:r>
      <w:r>
        <w:rPr>
          <w:rFonts w:hint="eastAsia"/>
          <w:spacing w:val="-6"/>
        </w:rPr>
        <w:t>保险金的受益人为被保险人本人</w:t>
      </w:r>
      <w:r>
        <w:rPr>
          <w:rFonts w:hint="eastAsia"/>
        </w:rPr>
        <w:t>。</w:t>
      </w:r>
    </w:p>
    <w:p>
      <w:pPr>
        <w:widowControl/>
        <w:autoSpaceDE w:val="0"/>
        <w:autoSpaceDN w:val="0"/>
        <w:adjustRightInd w:val="0"/>
        <w:spacing w:line="440" w:lineRule="exact"/>
        <w:ind w:firstLine="422" w:firstLineChars="200"/>
        <w:jc w:val="center"/>
        <w:textAlignment w:val="bottom"/>
        <w:rPr>
          <w:rFonts w:ascii="宋体" w:hAnsi="宋体"/>
          <w:b/>
          <w:kern w:val="0"/>
          <w:szCs w:val="21"/>
        </w:rPr>
      </w:pPr>
      <w:r>
        <w:rPr>
          <w:rFonts w:hint="eastAsia" w:ascii="宋体" w:hAnsi="宋体"/>
          <w:b/>
          <w:kern w:val="0"/>
          <w:szCs w:val="21"/>
        </w:rPr>
        <w:t>保险责任</w:t>
      </w:r>
    </w:p>
    <w:p>
      <w:pPr>
        <w:widowControl/>
        <w:autoSpaceDE w:val="0"/>
        <w:autoSpaceDN w:val="0"/>
        <w:spacing w:line="360" w:lineRule="auto"/>
        <w:ind w:firstLine="422" w:firstLineChars="200"/>
        <w:textAlignment w:val="bottom"/>
        <w:rPr>
          <w:rFonts w:ascii="宋体" w:hAnsi="宋体"/>
          <w:b/>
          <w:bCs/>
          <w:szCs w:val="21"/>
        </w:rPr>
      </w:pPr>
      <w:r>
        <w:rPr>
          <w:rFonts w:hint="eastAsia" w:ascii="宋体" w:hAnsi="宋体"/>
          <w:b/>
          <w:szCs w:val="21"/>
        </w:rPr>
        <w:t>第六条</w:t>
      </w:r>
      <w:r>
        <w:rPr>
          <w:rFonts w:ascii="宋体" w:hAnsi="宋体"/>
          <w:szCs w:val="21"/>
        </w:rPr>
        <w:t xml:space="preserve">  </w:t>
      </w:r>
      <w:r>
        <w:rPr>
          <w:rFonts w:hint="eastAsia" w:ascii="宋体" w:hAnsi="宋体"/>
          <w:szCs w:val="21"/>
        </w:rPr>
        <w:t>本</w:t>
      </w:r>
      <w:r>
        <w:rPr>
          <w:rFonts w:hint="eastAsia" w:hAnsi="宋体" w:cs="宋体"/>
          <w:szCs w:val="21"/>
        </w:rPr>
        <w:t>附加险</w:t>
      </w:r>
      <w:r>
        <w:rPr>
          <w:rFonts w:hint="eastAsia" w:ascii="宋体" w:hAnsi="宋体"/>
          <w:szCs w:val="21"/>
        </w:rPr>
        <w:t>合同的保险责任包括“疾病住院医疗社保内医疗保险责任”和“疾病住院医疗社保内外医疗保险责任”。投保人在投保时可在以下责任中选择其中的任一项作为本附加险合同项下的保险责任。所投保的保险责任一经确定，在本附加险合同保险期间内不得变更。</w:t>
      </w:r>
    </w:p>
    <w:p>
      <w:pPr>
        <w:widowControl/>
        <w:autoSpaceDE w:val="0"/>
        <w:autoSpaceDN w:val="0"/>
        <w:spacing w:line="440" w:lineRule="exact"/>
        <w:ind w:firstLine="422" w:firstLineChars="200"/>
        <w:textAlignment w:val="bottom"/>
        <w:rPr>
          <w:rFonts w:ascii="宋体" w:hAnsi="宋体"/>
          <w:b/>
          <w:bCs/>
          <w:szCs w:val="21"/>
        </w:rPr>
      </w:pPr>
      <w:r>
        <w:rPr>
          <w:rFonts w:hint="eastAsia" w:ascii="宋体" w:hAnsi="宋体"/>
          <w:b/>
          <w:bCs/>
          <w:szCs w:val="21"/>
        </w:rPr>
        <w:t>（一）疾病住院医疗社保内医疗保险责任</w:t>
      </w:r>
    </w:p>
    <w:p>
      <w:pPr>
        <w:widowControl/>
        <w:autoSpaceDE w:val="0"/>
        <w:autoSpaceDN w:val="0"/>
        <w:spacing w:line="440" w:lineRule="exact"/>
        <w:ind w:firstLine="420" w:firstLineChars="200"/>
        <w:textAlignment w:val="bottom"/>
        <w:rPr>
          <w:rFonts w:ascii="宋体" w:hAnsi="宋体"/>
          <w:szCs w:val="21"/>
        </w:rPr>
      </w:pPr>
      <w:r>
        <w:rPr>
          <w:rFonts w:hint="eastAsia" w:ascii="宋体" w:hAnsi="宋体"/>
          <w:szCs w:val="21"/>
        </w:rPr>
        <w:t>在本附加险合同保险期间内，被保险人</w:t>
      </w:r>
      <w:r>
        <w:rPr>
          <w:rFonts w:hint="eastAsia" w:ascii="宋体" w:hAnsi="宋体"/>
          <w:b/>
          <w:bCs/>
          <w:szCs w:val="21"/>
        </w:rPr>
        <w:t>自本附加险合同约定的等待期后</w:t>
      </w:r>
      <w:r>
        <w:rPr>
          <w:rFonts w:hint="eastAsia" w:ascii="宋体" w:hAnsi="宋体"/>
          <w:szCs w:val="21"/>
        </w:rPr>
        <w:t>（续保者不受等待期的限制）罹患疾病</w:t>
      </w:r>
      <w:r>
        <w:rPr>
          <w:rFonts w:hint="eastAsia" w:ascii="宋体" w:hAnsi="宋体"/>
          <w:szCs w:val="21"/>
          <w:lang w:eastAsia="zh-CN"/>
        </w:rPr>
        <w:t>、</w:t>
      </w:r>
      <w:r>
        <w:rPr>
          <w:rFonts w:hint="eastAsia" w:ascii="宋体" w:hAnsi="宋体"/>
          <w:szCs w:val="21"/>
          <w:lang w:val="en-US" w:eastAsia="zh-CN"/>
        </w:rPr>
        <w:t>并</w:t>
      </w:r>
      <w:r>
        <w:rPr>
          <w:rFonts w:hint="eastAsia" w:ascii="宋体" w:hAnsi="宋体"/>
          <w:szCs w:val="21"/>
        </w:rPr>
        <w:t>经医院诊断必须住院治疗时，被保险人在住院期间发生的符合当地社会医疗保险支付范围的合理且必需的医疗费用，</w:t>
      </w:r>
      <w:r>
        <w:rPr>
          <w:rFonts w:hint="eastAsia" w:ascii="宋体" w:hAnsi="宋体"/>
          <w:b/>
          <w:bCs/>
          <w:szCs w:val="21"/>
        </w:rPr>
        <w:t>保险人在扣除被保险人通过其他任何途径已获得补偿金额及本附加险合同约定的免赔额后，按本附加险合同约定的赔付比例计算并给付保险金。</w:t>
      </w:r>
    </w:p>
    <w:p>
      <w:pPr>
        <w:widowControl/>
        <w:autoSpaceDE w:val="0"/>
        <w:autoSpaceDN w:val="0"/>
        <w:spacing w:line="440" w:lineRule="exact"/>
        <w:ind w:firstLine="422" w:firstLineChars="200"/>
        <w:textAlignment w:val="bottom"/>
        <w:rPr>
          <w:rFonts w:ascii="宋体" w:hAnsi="宋体"/>
          <w:b/>
          <w:bCs/>
          <w:szCs w:val="21"/>
        </w:rPr>
      </w:pPr>
      <w:r>
        <w:rPr>
          <w:rFonts w:hint="eastAsia" w:ascii="宋体" w:hAnsi="宋体"/>
          <w:b/>
          <w:bCs/>
          <w:szCs w:val="21"/>
        </w:rPr>
        <w:t>（二）疾病住院医疗社保内外医疗保险责任</w:t>
      </w:r>
    </w:p>
    <w:p>
      <w:pPr>
        <w:widowControl/>
        <w:autoSpaceDE w:val="0"/>
        <w:autoSpaceDN w:val="0"/>
        <w:spacing w:line="360" w:lineRule="auto"/>
        <w:ind w:firstLine="420" w:firstLineChars="200"/>
        <w:textAlignment w:val="bottom"/>
        <w:rPr>
          <w:rFonts w:ascii="宋体" w:hAnsi="宋体"/>
          <w:b/>
          <w:bCs/>
          <w:szCs w:val="21"/>
        </w:rPr>
      </w:pPr>
      <w:r>
        <w:rPr>
          <w:rFonts w:hint="eastAsia" w:ascii="宋体" w:hAnsi="宋体"/>
          <w:szCs w:val="21"/>
        </w:rPr>
        <w:t>在本附加险合同保险期间内，被保险人自本附加险合同约定的等待期后（续保者不受等待期的限制）罹患疾病</w:t>
      </w:r>
      <w:r>
        <w:rPr>
          <w:rFonts w:hint="eastAsia" w:ascii="宋体" w:hAnsi="宋体"/>
          <w:szCs w:val="21"/>
          <w:lang w:eastAsia="zh-CN"/>
        </w:rPr>
        <w:t>、</w:t>
      </w:r>
      <w:r>
        <w:rPr>
          <w:rFonts w:hint="eastAsia" w:ascii="宋体" w:hAnsi="宋体"/>
          <w:szCs w:val="21"/>
          <w:lang w:val="en-US" w:eastAsia="zh-CN"/>
        </w:rPr>
        <w:t>并</w:t>
      </w:r>
      <w:r>
        <w:rPr>
          <w:rFonts w:hint="eastAsia" w:ascii="宋体" w:hAnsi="宋体"/>
          <w:szCs w:val="21"/>
        </w:rPr>
        <w:t>经医院诊断必须住院治疗时，被保险人在住院期间发生的合理且必需的医疗费用，</w:t>
      </w:r>
      <w:r>
        <w:rPr>
          <w:rFonts w:hint="eastAsia" w:ascii="宋体" w:hAnsi="宋体"/>
          <w:b/>
          <w:bCs/>
          <w:szCs w:val="21"/>
        </w:rPr>
        <w:t>保险人在扣除被保险人通过其他任何途径已获得补偿金额及本附加险合同约定的免赔额后，按本附加险合同约定的赔付比例计算并给付保险金。</w:t>
      </w:r>
    </w:p>
    <w:p>
      <w:pPr>
        <w:tabs>
          <w:tab w:val="left" w:pos="4920"/>
        </w:tabs>
        <w:adjustRightInd w:val="0"/>
        <w:snapToGrid w:val="0"/>
        <w:spacing w:after="156" w:afterLines="50" w:line="360" w:lineRule="auto"/>
        <w:ind w:firstLine="422" w:firstLineChars="200"/>
        <w:outlineLvl w:val="0"/>
        <w:rPr>
          <w:rFonts w:ascii="宋体" w:hAnsi="宋体"/>
          <w:szCs w:val="21"/>
        </w:rPr>
      </w:pPr>
      <w:r>
        <w:rPr>
          <w:rFonts w:hint="eastAsia" w:ascii="宋体" w:hAnsi="宋体"/>
          <w:b/>
          <w:szCs w:val="21"/>
        </w:rPr>
        <w:t>第七条</w:t>
      </w:r>
      <w:r>
        <w:rPr>
          <w:rFonts w:ascii="宋体" w:hAnsi="宋体"/>
          <w:szCs w:val="21"/>
        </w:rPr>
        <w:t xml:space="preserve">  </w:t>
      </w:r>
      <w:r>
        <w:rPr>
          <w:rFonts w:hint="eastAsia" w:ascii="宋体" w:hAnsi="宋体"/>
          <w:szCs w:val="21"/>
        </w:rPr>
        <w:t>保险期间届满被保险人治疗仍未结束的，保险人继续承担保险金给付责任，疾病住院治疗最长可至保险期限届满之日起第30日止。</w:t>
      </w:r>
    </w:p>
    <w:p>
      <w:pPr>
        <w:tabs>
          <w:tab w:val="left" w:pos="4920"/>
        </w:tabs>
        <w:adjustRightInd w:val="0"/>
        <w:snapToGrid w:val="0"/>
        <w:spacing w:after="156" w:afterLines="50" w:line="360" w:lineRule="auto"/>
        <w:ind w:firstLine="422" w:firstLineChars="200"/>
        <w:outlineLvl w:val="0"/>
        <w:rPr>
          <w:rFonts w:ascii="宋体" w:hAnsi="宋体"/>
          <w:szCs w:val="21"/>
        </w:rPr>
      </w:pPr>
      <w:r>
        <w:rPr>
          <w:rFonts w:hint="eastAsia" w:ascii="宋体" w:hAnsi="宋体"/>
          <w:b/>
          <w:szCs w:val="21"/>
        </w:rPr>
        <w:t>第八条</w:t>
      </w:r>
      <w:r>
        <w:rPr>
          <w:rFonts w:ascii="宋体" w:hAnsi="宋体"/>
          <w:szCs w:val="21"/>
        </w:rPr>
        <w:t xml:space="preserve">  </w:t>
      </w:r>
      <w:r>
        <w:rPr>
          <w:rFonts w:hint="eastAsia" w:ascii="宋体" w:hAnsi="宋体"/>
          <w:b/>
          <w:bCs/>
          <w:szCs w:val="21"/>
        </w:rPr>
        <w:t>本附加险合同上述给付保险金责任以保险单上载明的本附加险合同项下的</w:t>
      </w:r>
      <w:r>
        <w:rPr>
          <w:rFonts w:hint="eastAsia" w:ascii="宋体" w:hAnsi="宋体"/>
          <w:b/>
          <w:bCs/>
          <w:szCs w:val="21"/>
          <w:lang w:val="en-US" w:eastAsia="zh-CN"/>
        </w:rPr>
        <w:t>疾病</w:t>
      </w:r>
      <w:r>
        <w:rPr>
          <w:rFonts w:hint="eastAsia" w:ascii="宋体" w:hAnsi="宋体"/>
          <w:b/>
          <w:bCs/>
          <w:szCs w:val="21"/>
        </w:rPr>
        <w:t>住院医疗保险金额为限。对被保险人一次或者累计给付的保险金达到</w:t>
      </w:r>
      <w:r>
        <w:rPr>
          <w:rFonts w:hint="eastAsia" w:ascii="宋体" w:hAnsi="宋体"/>
          <w:b/>
          <w:bCs/>
          <w:szCs w:val="21"/>
          <w:lang w:val="en-US" w:eastAsia="zh-CN"/>
        </w:rPr>
        <w:t>疾病</w:t>
      </w:r>
      <w:r>
        <w:rPr>
          <w:rFonts w:hint="eastAsia" w:ascii="宋体" w:hAnsi="宋体"/>
          <w:b/>
          <w:bCs/>
          <w:szCs w:val="21"/>
        </w:rPr>
        <w:t>住院医疗保险金额时，本附加险合同的保险责任终止。</w:t>
      </w:r>
    </w:p>
    <w:p>
      <w:pPr>
        <w:tabs>
          <w:tab w:val="left" w:pos="4920"/>
        </w:tabs>
        <w:adjustRightInd w:val="0"/>
        <w:snapToGrid w:val="0"/>
        <w:spacing w:after="156" w:afterLines="50" w:line="360" w:lineRule="auto"/>
        <w:ind w:firstLine="422" w:firstLineChars="200"/>
        <w:outlineLvl w:val="0"/>
        <w:rPr>
          <w:rFonts w:ascii="宋体" w:hAnsi="宋体"/>
          <w:szCs w:val="21"/>
        </w:rPr>
      </w:pPr>
      <w:r>
        <w:rPr>
          <w:rFonts w:hint="eastAsia" w:ascii="宋体" w:hAnsi="宋体"/>
          <w:b/>
          <w:szCs w:val="21"/>
        </w:rPr>
        <w:t>第九条</w:t>
      </w:r>
      <w:r>
        <w:rPr>
          <w:rFonts w:ascii="宋体" w:hAnsi="宋体"/>
          <w:szCs w:val="21"/>
        </w:rPr>
        <w:t xml:space="preserve">  </w:t>
      </w:r>
      <w:r>
        <w:rPr>
          <w:rFonts w:hint="eastAsia" w:ascii="宋体" w:hAnsi="宋体"/>
          <w:szCs w:val="21"/>
        </w:rPr>
        <w:t>本附加险合同的疾病住院医疗保险金给付责任适用“补偿原则”。</w:t>
      </w:r>
      <w:r>
        <w:rPr>
          <w:rFonts w:hint="eastAsia" w:ascii="宋体" w:hAnsi="宋体"/>
          <w:b/>
          <w:bCs/>
          <w:szCs w:val="21"/>
        </w:rPr>
        <w:t>若被保险人已从其他途径（包括所在学校或者幼儿园、社会医疗保险机构、其他任何商业保险机构等）取得补偿，保险人在</w:t>
      </w:r>
      <w:r>
        <w:rPr>
          <w:rFonts w:hint="eastAsia" w:ascii="宋体" w:hAnsi="宋体"/>
          <w:b/>
          <w:bCs/>
          <w:szCs w:val="21"/>
          <w:lang w:val="en-US" w:eastAsia="zh-CN"/>
        </w:rPr>
        <w:t>疾病</w:t>
      </w:r>
      <w:r>
        <w:rPr>
          <w:rFonts w:hint="eastAsia" w:ascii="宋体" w:hAnsi="宋体"/>
          <w:b/>
          <w:bCs/>
          <w:szCs w:val="21"/>
        </w:rPr>
        <w:t>住院医疗保险金额内仅对剩余部分承担保险责任。</w:t>
      </w:r>
    </w:p>
    <w:p>
      <w:pPr>
        <w:adjustRightInd w:val="0"/>
        <w:snapToGrid w:val="0"/>
        <w:spacing w:before="156" w:beforeLines="50" w:after="160" w:line="360" w:lineRule="auto"/>
        <w:ind w:firstLine="422" w:firstLineChars="200"/>
        <w:rPr>
          <w:rFonts w:ascii="宋体" w:hAnsi="宋体" w:cs="宋体"/>
          <w:szCs w:val="21"/>
        </w:rPr>
      </w:pPr>
      <w:r>
        <w:rPr>
          <w:rFonts w:hint="eastAsia" w:ascii="宋体" w:hAnsi="宋体" w:cs="宋体"/>
          <w:b/>
          <w:szCs w:val="21"/>
        </w:rPr>
        <w:t>以上</w:t>
      </w:r>
      <w:r>
        <w:rPr>
          <w:rFonts w:hint="eastAsia" w:ascii="宋体" w:hAnsi="宋体" w:cs="宋体"/>
          <w:b/>
          <w:bCs/>
          <w:szCs w:val="21"/>
        </w:rPr>
        <w:t>“</w:t>
      </w:r>
      <w:r>
        <w:rPr>
          <w:rFonts w:hint="eastAsia" w:ascii="宋体" w:hAnsi="宋体"/>
          <w:b/>
          <w:bCs/>
          <w:szCs w:val="21"/>
          <w:lang w:val="en-US" w:eastAsia="zh-CN"/>
        </w:rPr>
        <w:t>疾病</w:t>
      </w:r>
      <w:r>
        <w:rPr>
          <w:rFonts w:hint="eastAsia" w:ascii="宋体" w:hAnsi="宋体"/>
          <w:b/>
          <w:bCs/>
          <w:szCs w:val="21"/>
        </w:rPr>
        <w:t>住院医疗社保内医疗保险责任</w:t>
      </w:r>
      <w:r>
        <w:rPr>
          <w:rFonts w:hint="eastAsia" w:ascii="宋体" w:hAnsi="宋体" w:cs="宋体"/>
          <w:b/>
          <w:bCs/>
          <w:szCs w:val="21"/>
        </w:rPr>
        <w:t>”和“</w:t>
      </w:r>
      <w:r>
        <w:rPr>
          <w:rFonts w:hint="eastAsia" w:ascii="宋体" w:hAnsi="宋体"/>
          <w:b/>
          <w:bCs/>
          <w:szCs w:val="21"/>
          <w:lang w:val="en-US" w:eastAsia="zh-CN"/>
        </w:rPr>
        <w:t>疾病</w:t>
      </w:r>
      <w:r>
        <w:rPr>
          <w:rFonts w:hint="eastAsia" w:ascii="宋体" w:hAnsi="宋体"/>
          <w:b/>
          <w:bCs/>
          <w:szCs w:val="21"/>
        </w:rPr>
        <w:t>住院医疗</w:t>
      </w:r>
      <w:r>
        <w:rPr>
          <w:rFonts w:hint="eastAsia" w:ascii="宋体" w:hAnsi="宋体" w:cs="宋体"/>
          <w:b/>
          <w:szCs w:val="21"/>
        </w:rPr>
        <w:t>社保内外医疗保险责任</w:t>
      </w:r>
      <w:r>
        <w:rPr>
          <w:rFonts w:hint="eastAsia" w:ascii="宋体" w:hAnsi="宋体" w:cs="宋体"/>
          <w:b/>
          <w:bCs/>
          <w:szCs w:val="21"/>
        </w:rPr>
        <w:t>”由</w:t>
      </w:r>
      <w:bookmarkStart w:id="2" w:name="_Hlk31888680"/>
      <w:r>
        <w:rPr>
          <w:rFonts w:hint="eastAsia" w:ascii="宋体" w:hAnsi="宋体" w:cs="宋体"/>
          <w:b/>
          <w:bCs/>
          <w:szCs w:val="21"/>
        </w:rPr>
        <w:t>投保人和保险人按照以下情况分别约定赔付比例</w:t>
      </w:r>
      <w:bookmarkEnd w:id="2"/>
      <w:r>
        <w:rPr>
          <w:rFonts w:hint="eastAsia" w:ascii="宋体" w:hAnsi="宋体" w:cs="宋体"/>
          <w:b/>
          <w:bCs/>
          <w:szCs w:val="21"/>
        </w:rPr>
        <w:t>，并在保险单中载明：</w:t>
      </w:r>
    </w:p>
    <w:p>
      <w:pPr>
        <w:adjustRightInd w:val="0"/>
        <w:snapToGrid w:val="0"/>
        <w:spacing w:after="160" w:line="360" w:lineRule="auto"/>
        <w:ind w:firstLine="422" w:firstLineChars="200"/>
        <w:rPr>
          <w:rFonts w:ascii="宋体" w:hAnsi="宋体" w:cs="宋体"/>
          <w:b/>
          <w:szCs w:val="21"/>
        </w:rPr>
      </w:pPr>
      <w:r>
        <w:rPr>
          <w:rFonts w:hint="eastAsia" w:ascii="宋体" w:hAnsi="宋体" w:cs="宋体"/>
          <w:b/>
          <w:szCs w:val="21"/>
        </w:rPr>
        <w:t>1、</w:t>
      </w:r>
      <w:r>
        <w:rPr>
          <w:rFonts w:hint="eastAsia" w:ascii="宋体" w:hAnsi="宋体"/>
          <w:b/>
          <w:bCs/>
          <w:szCs w:val="21"/>
          <w:lang w:val="en-US" w:eastAsia="zh-CN"/>
        </w:rPr>
        <w:t>疾病</w:t>
      </w:r>
      <w:r>
        <w:rPr>
          <w:rFonts w:hint="eastAsia" w:ascii="宋体" w:hAnsi="宋体"/>
          <w:b/>
          <w:bCs/>
          <w:szCs w:val="21"/>
        </w:rPr>
        <w:t>住院医疗社保内医疗保险责任</w:t>
      </w:r>
      <w:r>
        <w:rPr>
          <w:rFonts w:hint="eastAsia" w:ascii="宋体" w:hAnsi="宋体" w:cs="宋体"/>
          <w:b/>
          <w:szCs w:val="21"/>
        </w:rPr>
        <w:t>：</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92"/>
        <w:gridCol w:w="204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92" w:type="dxa"/>
            <w:vMerge w:val="restart"/>
            <w:vAlign w:val="center"/>
          </w:tcPr>
          <w:p>
            <w:pPr>
              <w:snapToGrid w:val="0"/>
              <w:spacing w:after="160" w:line="240" w:lineRule="auto"/>
              <w:jc w:val="center"/>
              <w:rPr>
                <w:rFonts w:ascii="宋体" w:hAnsi="宋体" w:cs="宋体"/>
                <w:b/>
                <w:szCs w:val="21"/>
              </w:rPr>
            </w:pPr>
            <w:bookmarkStart w:id="3" w:name="_Hlk31888599"/>
            <w:r>
              <w:rPr>
                <w:rFonts w:hint="eastAsia" w:ascii="宋体" w:hAnsi="宋体" w:cs="宋体"/>
                <w:b/>
                <w:szCs w:val="21"/>
              </w:rPr>
              <w:t>被保险人年龄</w:t>
            </w:r>
          </w:p>
        </w:tc>
        <w:tc>
          <w:tcPr>
            <w:tcW w:w="4887" w:type="dxa"/>
            <w:gridSpan w:val="2"/>
            <w:vAlign w:val="center"/>
          </w:tcPr>
          <w:p>
            <w:pPr>
              <w:snapToGrid w:val="0"/>
              <w:spacing w:after="160" w:line="240" w:lineRule="auto"/>
              <w:jc w:val="center"/>
              <w:rPr>
                <w:rFonts w:ascii="宋体" w:hAnsi="宋体" w:cs="宋体"/>
                <w:b/>
                <w:szCs w:val="21"/>
              </w:rPr>
            </w:pPr>
            <w:r>
              <w:rPr>
                <w:rFonts w:hint="eastAsia" w:ascii="宋体" w:hAnsi="宋体" w:cs="宋体"/>
                <w:b/>
                <w:szCs w:val="21"/>
              </w:rPr>
              <w:t>赔付比例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2492" w:type="dxa"/>
            <w:vMerge w:val="continue"/>
            <w:vAlign w:val="center"/>
          </w:tcPr>
          <w:p>
            <w:pPr>
              <w:snapToGrid w:val="0"/>
              <w:spacing w:after="160" w:line="240" w:lineRule="auto"/>
              <w:jc w:val="center"/>
              <w:rPr>
                <w:rFonts w:ascii="宋体" w:hAnsi="宋体" w:cs="宋体"/>
                <w:b/>
                <w:szCs w:val="21"/>
              </w:rPr>
            </w:pPr>
          </w:p>
        </w:tc>
        <w:tc>
          <w:tcPr>
            <w:tcW w:w="2046"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以</w:t>
            </w:r>
            <w:r>
              <w:rPr>
                <w:rFonts w:hint="eastAsia" w:ascii="宋体" w:hAnsi="宋体"/>
                <w:b/>
                <w:szCs w:val="21"/>
              </w:rPr>
              <w:t>社会医疗保险</w:t>
            </w:r>
            <w:r>
              <w:rPr>
                <w:rFonts w:hint="eastAsia" w:ascii="宋体" w:hAnsi="宋体" w:cs="宋体"/>
                <w:b/>
                <w:szCs w:val="21"/>
              </w:rPr>
              <w:t>身份就诊并结算</w:t>
            </w:r>
          </w:p>
        </w:tc>
        <w:tc>
          <w:tcPr>
            <w:tcW w:w="2841"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未以</w:t>
            </w:r>
            <w:r>
              <w:rPr>
                <w:rFonts w:hint="eastAsia" w:ascii="宋体" w:hAnsi="宋体"/>
                <w:b/>
                <w:szCs w:val="21"/>
              </w:rPr>
              <w:t>社会医疗保险</w:t>
            </w:r>
            <w:r>
              <w:rPr>
                <w:rFonts w:hint="eastAsia" w:ascii="宋体" w:hAnsi="宋体" w:cs="宋体"/>
                <w:b/>
                <w:szCs w:val="21"/>
              </w:rPr>
              <w:t>身份就诊并结算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92"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7（含）-25周岁（含）</w:t>
            </w:r>
          </w:p>
        </w:tc>
        <w:tc>
          <w:tcPr>
            <w:tcW w:w="2046"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90%</w:t>
            </w:r>
          </w:p>
        </w:tc>
        <w:tc>
          <w:tcPr>
            <w:tcW w:w="2841"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92"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0（含）-6周岁（含）</w:t>
            </w:r>
          </w:p>
        </w:tc>
        <w:tc>
          <w:tcPr>
            <w:tcW w:w="2046"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70%</w:t>
            </w:r>
          </w:p>
        </w:tc>
        <w:tc>
          <w:tcPr>
            <w:tcW w:w="2841"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50%</w:t>
            </w:r>
          </w:p>
        </w:tc>
      </w:tr>
      <w:bookmarkEnd w:id="3"/>
    </w:tbl>
    <w:p>
      <w:pPr>
        <w:adjustRightInd w:val="0"/>
        <w:snapToGrid w:val="0"/>
        <w:spacing w:before="156" w:beforeLines="50" w:after="160" w:line="360" w:lineRule="auto"/>
        <w:ind w:firstLine="422" w:firstLineChars="200"/>
        <w:rPr>
          <w:rFonts w:ascii="宋体" w:hAnsi="宋体" w:cs="宋体"/>
          <w:b/>
          <w:szCs w:val="21"/>
        </w:rPr>
      </w:pPr>
      <w:r>
        <w:rPr>
          <w:rFonts w:hint="eastAsia" w:ascii="宋体" w:hAnsi="宋体" w:cs="宋体"/>
          <w:b/>
          <w:szCs w:val="21"/>
        </w:rPr>
        <w:t>2、</w:t>
      </w:r>
      <w:r>
        <w:rPr>
          <w:rFonts w:hint="eastAsia" w:ascii="宋体" w:hAnsi="宋体"/>
          <w:b/>
          <w:bCs/>
          <w:szCs w:val="21"/>
          <w:lang w:val="en-US" w:eastAsia="zh-CN"/>
        </w:rPr>
        <w:t>疾病</w:t>
      </w:r>
      <w:r>
        <w:rPr>
          <w:rFonts w:hint="eastAsia" w:ascii="宋体" w:hAnsi="宋体"/>
          <w:b/>
          <w:bCs/>
          <w:szCs w:val="21"/>
        </w:rPr>
        <w:t>住院医疗</w:t>
      </w:r>
      <w:r>
        <w:rPr>
          <w:rFonts w:hint="eastAsia" w:ascii="宋体" w:hAnsi="宋体" w:cs="宋体"/>
          <w:b/>
          <w:szCs w:val="21"/>
        </w:rPr>
        <w:t>社保内外医疗保险责任：</w:t>
      </w:r>
    </w:p>
    <w:p>
      <w:pPr>
        <w:adjustRightInd w:val="0"/>
        <w:snapToGrid w:val="0"/>
        <w:spacing w:after="160" w:line="360" w:lineRule="auto"/>
        <w:ind w:firstLine="422" w:firstLineChars="200"/>
        <w:rPr>
          <w:rFonts w:ascii="宋体" w:hAnsi="宋体" w:cs="宋体"/>
          <w:b/>
          <w:szCs w:val="21"/>
        </w:rPr>
      </w:pPr>
      <w:r>
        <w:rPr>
          <w:rFonts w:hint="eastAsia" w:ascii="宋体" w:hAnsi="宋体" w:cs="宋体"/>
          <w:b/>
          <w:szCs w:val="21"/>
        </w:rPr>
        <w:t>（1）符合当地社会医疗保险支付范围的医疗费用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92"/>
        <w:gridCol w:w="204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2492" w:type="dxa"/>
            <w:vMerge w:val="restart"/>
            <w:vAlign w:val="center"/>
          </w:tcPr>
          <w:p>
            <w:pPr>
              <w:snapToGrid w:val="0"/>
              <w:spacing w:after="160" w:line="240" w:lineRule="auto"/>
              <w:jc w:val="center"/>
              <w:rPr>
                <w:rFonts w:ascii="宋体" w:hAnsi="宋体" w:cs="宋体"/>
                <w:b/>
                <w:szCs w:val="21"/>
              </w:rPr>
            </w:pPr>
            <w:r>
              <w:rPr>
                <w:rFonts w:hint="eastAsia" w:ascii="宋体" w:hAnsi="宋体" w:cs="宋体"/>
                <w:b/>
                <w:szCs w:val="21"/>
              </w:rPr>
              <w:t>被保险人类型</w:t>
            </w:r>
          </w:p>
        </w:tc>
        <w:tc>
          <w:tcPr>
            <w:tcW w:w="4887" w:type="dxa"/>
            <w:gridSpan w:val="2"/>
            <w:vAlign w:val="center"/>
          </w:tcPr>
          <w:p>
            <w:pPr>
              <w:snapToGrid w:val="0"/>
              <w:spacing w:after="160" w:line="240" w:lineRule="auto"/>
              <w:jc w:val="center"/>
              <w:rPr>
                <w:rFonts w:ascii="宋体" w:hAnsi="宋体" w:cs="宋体"/>
                <w:b/>
                <w:szCs w:val="21"/>
              </w:rPr>
            </w:pPr>
            <w:r>
              <w:rPr>
                <w:rFonts w:hint="eastAsia" w:ascii="宋体" w:hAnsi="宋体" w:cs="宋体"/>
                <w:b/>
                <w:szCs w:val="21"/>
              </w:rPr>
              <w:t>赔付比例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2492" w:type="dxa"/>
            <w:vMerge w:val="continue"/>
            <w:vAlign w:val="center"/>
          </w:tcPr>
          <w:p>
            <w:pPr>
              <w:snapToGrid w:val="0"/>
              <w:spacing w:after="160" w:line="240" w:lineRule="auto"/>
              <w:jc w:val="center"/>
              <w:rPr>
                <w:rFonts w:ascii="宋体" w:hAnsi="宋体" w:cs="宋体"/>
                <w:b/>
                <w:szCs w:val="21"/>
              </w:rPr>
            </w:pPr>
          </w:p>
        </w:tc>
        <w:tc>
          <w:tcPr>
            <w:tcW w:w="2046"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以</w:t>
            </w:r>
            <w:r>
              <w:rPr>
                <w:rFonts w:hint="eastAsia" w:ascii="宋体" w:hAnsi="宋体"/>
                <w:b/>
                <w:szCs w:val="21"/>
              </w:rPr>
              <w:t>社会医疗保险</w:t>
            </w:r>
            <w:r>
              <w:rPr>
                <w:rFonts w:hint="eastAsia" w:ascii="宋体" w:hAnsi="宋体" w:cs="宋体"/>
                <w:b/>
                <w:szCs w:val="21"/>
              </w:rPr>
              <w:t>身份就诊并结算</w:t>
            </w:r>
          </w:p>
        </w:tc>
        <w:tc>
          <w:tcPr>
            <w:tcW w:w="2841"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未以</w:t>
            </w:r>
            <w:r>
              <w:rPr>
                <w:rFonts w:hint="eastAsia" w:ascii="宋体" w:hAnsi="宋体"/>
                <w:b/>
                <w:szCs w:val="21"/>
              </w:rPr>
              <w:t>社会医疗保险</w:t>
            </w:r>
            <w:r>
              <w:rPr>
                <w:rFonts w:hint="eastAsia" w:ascii="宋体" w:hAnsi="宋体" w:cs="宋体"/>
                <w:b/>
                <w:szCs w:val="21"/>
              </w:rPr>
              <w:t>身份就诊并结算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92"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7（含）-25周岁（含）</w:t>
            </w:r>
          </w:p>
        </w:tc>
        <w:tc>
          <w:tcPr>
            <w:tcW w:w="2046"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90%</w:t>
            </w:r>
          </w:p>
        </w:tc>
        <w:tc>
          <w:tcPr>
            <w:tcW w:w="2841"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92"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0（含）-6周岁（含）</w:t>
            </w:r>
          </w:p>
        </w:tc>
        <w:tc>
          <w:tcPr>
            <w:tcW w:w="2046"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70%</w:t>
            </w:r>
          </w:p>
        </w:tc>
        <w:tc>
          <w:tcPr>
            <w:tcW w:w="2841"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50%</w:t>
            </w:r>
          </w:p>
        </w:tc>
      </w:tr>
    </w:tbl>
    <w:p>
      <w:pPr>
        <w:snapToGrid w:val="0"/>
        <w:spacing w:before="156" w:beforeLines="50" w:after="160" w:line="360" w:lineRule="auto"/>
        <w:ind w:firstLine="442"/>
        <w:rPr>
          <w:rFonts w:ascii="宋体" w:hAnsi="宋体" w:cs="宋体"/>
          <w:b/>
          <w:szCs w:val="21"/>
        </w:rPr>
      </w:pPr>
      <w:r>
        <w:rPr>
          <w:rFonts w:hint="eastAsia" w:ascii="宋体" w:hAnsi="宋体" w:cs="宋体"/>
          <w:b/>
          <w:szCs w:val="21"/>
        </w:rPr>
        <w:t>（2）当地社会医疗保险支付范围以外的医疗费用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16"/>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7" w:hRule="atLeast"/>
          <w:jc w:val="center"/>
        </w:trPr>
        <w:tc>
          <w:tcPr>
            <w:tcW w:w="2616"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被保险人类型</w:t>
            </w:r>
          </w:p>
        </w:tc>
        <w:tc>
          <w:tcPr>
            <w:tcW w:w="1922"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赔付比例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2616"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7（含）-25周岁（含）</w:t>
            </w:r>
          </w:p>
        </w:tc>
        <w:tc>
          <w:tcPr>
            <w:tcW w:w="1922"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6"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0（含）-6周岁（含）</w:t>
            </w:r>
          </w:p>
        </w:tc>
        <w:tc>
          <w:tcPr>
            <w:tcW w:w="1922" w:type="dxa"/>
            <w:vAlign w:val="center"/>
          </w:tcPr>
          <w:p>
            <w:pPr>
              <w:snapToGrid w:val="0"/>
              <w:spacing w:after="160" w:line="240" w:lineRule="auto"/>
              <w:jc w:val="center"/>
              <w:rPr>
                <w:rFonts w:ascii="宋体" w:hAnsi="宋体" w:cs="宋体"/>
                <w:b/>
                <w:szCs w:val="21"/>
              </w:rPr>
            </w:pPr>
            <w:r>
              <w:rPr>
                <w:rFonts w:hint="eastAsia" w:ascii="宋体" w:hAnsi="宋体" w:cs="宋体"/>
                <w:b/>
                <w:szCs w:val="21"/>
              </w:rPr>
              <w:t>50%</w:t>
            </w:r>
          </w:p>
        </w:tc>
      </w:tr>
    </w:tbl>
    <w:p>
      <w:pPr>
        <w:widowControl/>
        <w:autoSpaceDE w:val="0"/>
        <w:autoSpaceDN w:val="0"/>
        <w:adjustRightInd w:val="0"/>
        <w:spacing w:before="156" w:beforeLines="50" w:after="156" w:afterLines="50" w:line="440" w:lineRule="exact"/>
        <w:ind w:firstLine="422" w:firstLineChars="200"/>
        <w:jc w:val="center"/>
        <w:textAlignment w:val="bottom"/>
        <w:rPr>
          <w:rFonts w:ascii="宋体" w:hAnsi="宋体"/>
          <w:b/>
          <w:kern w:val="0"/>
          <w:szCs w:val="21"/>
        </w:rPr>
      </w:pPr>
      <w:r>
        <w:rPr>
          <w:rFonts w:hint="eastAsia" w:ascii="宋体" w:hAnsi="宋体"/>
          <w:b/>
          <w:kern w:val="0"/>
          <w:szCs w:val="21"/>
        </w:rPr>
        <w:t>责任免除</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第十条</w:t>
      </w:r>
      <w:r>
        <w:rPr>
          <w:rFonts w:ascii="宋体" w:hAnsi="宋体"/>
          <w:b/>
          <w:szCs w:val="21"/>
        </w:rPr>
        <w:t xml:space="preserve">  </w:t>
      </w:r>
      <w:r>
        <w:rPr>
          <w:rFonts w:hint="eastAsia" w:ascii="宋体" w:hAnsi="宋体"/>
          <w:b/>
          <w:szCs w:val="21"/>
        </w:rPr>
        <w:t>本附加险合同的责任免除如下：</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（一）主险合同无效或失效，保险人不负任何给付保险金责任；</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（二）主险合同中列明的责任免除事项，也适用于本附加险；</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（三）遗传性疾病、先天性畸形、变形和染色体异常；</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（四）被保险人感染艾滋病毒（HIV呈阳性）或患艾滋病；</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（五）被保险人投保前已存在疾病及并发症；</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（六）本附加险合同等待期内罹患疾病住院医疗（续保者除外）。</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第十一条 被保险人下列损失、费用，保险人也不承担给付保险金责任：</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（一）被保险人进行整容、整形手术，以及因任何原因进行的美容；</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（二）被保险人用于矫形、器官移植或修复、视力矫正、牙齿整形以及安装及购买残疾用具（如轮椅、假肢、假牙、装配假眼、配镜或者助听器等）；</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（三）被保险人因椎间盘膨出和突出造成被保险人支出的医疗费用；</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（四）被保险人投保前所患未治愈疾病及已有残疾的治疗和康复费用。</w:t>
      </w:r>
    </w:p>
    <w:p>
      <w:pPr>
        <w:widowControl/>
        <w:autoSpaceDE w:val="0"/>
        <w:autoSpaceDN w:val="0"/>
        <w:spacing w:line="440" w:lineRule="exact"/>
        <w:ind w:firstLine="422" w:firstLineChars="200"/>
        <w:jc w:val="center"/>
        <w:textAlignment w:val="bottom"/>
        <w:rPr>
          <w:rFonts w:ascii="宋体" w:hAnsi="宋体"/>
          <w:b/>
          <w:szCs w:val="21"/>
        </w:rPr>
      </w:pPr>
      <w:r>
        <w:rPr>
          <w:rFonts w:hint="eastAsia" w:ascii="宋体" w:hAnsi="宋体"/>
          <w:b/>
          <w:szCs w:val="21"/>
        </w:rPr>
        <w:t>保险金额、保险费与免赔额</w:t>
      </w:r>
    </w:p>
    <w:p>
      <w:pPr>
        <w:widowControl/>
        <w:autoSpaceDE w:val="0"/>
        <w:autoSpaceDN w:val="0"/>
        <w:spacing w:line="440" w:lineRule="exact"/>
        <w:ind w:firstLine="422" w:firstLineChars="200"/>
        <w:textAlignment w:val="bottom"/>
        <w:rPr>
          <w:rFonts w:ascii="宋体" w:hAnsi="宋体"/>
          <w:szCs w:val="21"/>
        </w:rPr>
      </w:pPr>
      <w:r>
        <w:rPr>
          <w:rFonts w:hint="eastAsia" w:ascii="宋体" w:hAnsi="宋体"/>
          <w:b/>
          <w:bCs/>
          <w:szCs w:val="21"/>
        </w:rPr>
        <w:t>第十二条</w:t>
      </w:r>
      <w:r>
        <w:rPr>
          <w:rFonts w:hint="eastAsia" w:ascii="宋体" w:hAnsi="宋体"/>
          <w:szCs w:val="21"/>
        </w:rPr>
        <w:t xml:space="preserve"> 本附加险合同保险金额由投保人和保险人在投保时约定，并在保险单上载明。投保人应该按照本附加险合同约定向保险人交纳保险费。</w:t>
      </w:r>
    </w:p>
    <w:p>
      <w:pPr>
        <w:widowControl/>
        <w:autoSpaceDE w:val="0"/>
        <w:autoSpaceDN w:val="0"/>
        <w:spacing w:line="440" w:lineRule="exact"/>
        <w:ind w:firstLine="430" w:firstLineChars="200"/>
        <w:textAlignment w:val="bottom"/>
        <w:rPr>
          <w:rFonts w:ascii="宋体" w:hAnsi="宋体"/>
          <w:szCs w:val="21"/>
        </w:rPr>
      </w:pPr>
      <w:r>
        <w:rPr>
          <w:rFonts w:ascii="宋体" w:hAnsi="宋体" w:cs="仿宋"/>
          <w:b/>
          <w:bCs/>
          <w:color w:val="000000"/>
          <w:spacing w:val="2"/>
          <w:szCs w:val="21"/>
        </w:rPr>
        <w:t>第十</w:t>
      </w:r>
      <w:r>
        <w:rPr>
          <w:rFonts w:hint="eastAsia" w:ascii="宋体" w:hAnsi="宋体" w:cs="仿宋"/>
          <w:b/>
          <w:bCs/>
          <w:color w:val="000000"/>
          <w:spacing w:val="2"/>
          <w:szCs w:val="21"/>
        </w:rPr>
        <w:t>三</w:t>
      </w:r>
      <w:r>
        <w:rPr>
          <w:rFonts w:ascii="宋体" w:hAnsi="宋体" w:cs="仿宋"/>
          <w:b/>
          <w:bCs/>
          <w:color w:val="000000"/>
          <w:spacing w:val="2"/>
          <w:szCs w:val="21"/>
        </w:rPr>
        <w:t>条</w:t>
      </w:r>
      <w:r>
        <w:rPr>
          <w:rFonts w:ascii="宋体" w:hAnsi="宋体"/>
          <w:color w:val="000000"/>
          <w:spacing w:val="78"/>
          <w:szCs w:val="21"/>
        </w:rPr>
        <w:t xml:space="preserve"> </w:t>
      </w:r>
      <w:r>
        <w:rPr>
          <w:rFonts w:ascii="宋体" w:hAnsi="宋体" w:cs="仿宋"/>
          <w:b/>
          <w:bCs/>
          <w:color w:val="000000"/>
          <w:spacing w:val="-2"/>
          <w:szCs w:val="21"/>
        </w:rPr>
        <w:t>免赔额由投保人与保险人在签订保险合同</w:t>
      </w:r>
      <w:r>
        <w:rPr>
          <w:rFonts w:ascii="宋体" w:hAnsi="宋体" w:cs="仿宋"/>
          <w:b/>
          <w:bCs/>
          <w:color w:val="000000"/>
          <w:spacing w:val="1"/>
          <w:szCs w:val="21"/>
        </w:rPr>
        <w:t>时协商确定，并在保险单中载明。</w:t>
      </w:r>
    </w:p>
    <w:p>
      <w:pPr>
        <w:widowControl/>
        <w:autoSpaceDE w:val="0"/>
        <w:autoSpaceDN w:val="0"/>
        <w:spacing w:line="440" w:lineRule="exact"/>
        <w:ind w:firstLine="422" w:firstLineChars="200"/>
        <w:jc w:val="center"/>
        <w:textAlignment w:val="bottom"/>
        <w:rPr>
          <w:rFonts w:ascii="宋体" w:hAnsi="宋体"/>
          <w:b/>
          <w:szCs w:val="21"/>
        </w:rPr>
      </w:pPr>
      <w:r>
        <w:rPr>
          <w:rFonts w:hint="eastAsia" w:ascii="宋体" w:hAnsi="宋体"/>
          <w:b/>
          <w:szCs w:val="21"/>
        </w:rPr>
        <w:t>保险期间</w:t>
      </w:r>
    </w:p>
    <w:p>
      <w:pPr>
        <w:widowControl/>
        <w:autoSpaceDE w:val="0"/>
        <w:autoSpaceDN w:val="0"/>
        <w:spacing w:line="440" w:lineRule="exact"/>
        <w:ind w:firstLine="422" w:firstLineChars="200"/>
        <w:jc w:val="left"/>
        <w:textAlignment w:val="bottom"/>
        <w:rPr>
          <w:rFonts w:ascii="宋体" w:hAnsi="宋体"/>
          <w:szCs w:val="21"/>
        </w:rPr>
      </w:pPr>
      <w:r>
        <w:rPr>
          <w:rFonts w:hint="eastAsia" w:ascii="宋体" w:hAnsi="宋体"/>
          <w:b/>
          <w:bCs/>
          <w:szCs w:val="21"/>
        </w:rPr>
        <w:t>第十四条</w:t>
      </w:r>
      <w:r>
        <w:rPr>
          <w:rFonts w:hint="eastAsia" w:ascii="宋体" w:hAnsi="宋体"/>
          <w:szCs w:val="21"/>
        </w:rPr>
        <w:t xml:space="preserve"> 保险期间由保险人和投保人协商确定，以保险单载明的起讫时间为准</w:t>
      </w:r>
      <w:r>
        <w:rPr>
          <w:rFonts w:hint="eastAsia" w:ascii="宋体" w:hAnsi="宋体"/>
          <w:b w:val="0"/>
          <w:bCs w:val="0"/>
          <w:szCs w:val="21"/>
          <w:lang w:eastAsia="zh-CN"/>
        </w:rPr>
        <w:t>，</w:t>
      </w:r>
      <w:r>
        <w:rPr>
          <w:rFonts w:hint="eastAsia" w:ascii="宋体" w:hAnsi="宋体"/>
          <w:b/>
          <w:bCs/>
          <w:szCs w:val="21"/>
          <w:lang w:val="en-US" w:eastAsia="zh-CN"/>
        </w:rPr>
        <w:t>但最长不超过一年</w:t>
      </w:r>
      <w:r>
        <w:rPr>
          <w:rFonts w:hint="eastAsia" w:ascii="宋体" w:hAnsi="宋体"/>
          <w:szCs w:val="21"/>
        </w:rPr>
        <w:t>。</w:t>
      </w:r>
    </w:p>
    <w:p>
      <w:pPr>
        <w:widowControl/>
        <w:autoSpaceDE w:val="0"/>
        <w:autoSpaceDN w:val="0"/>
        <w:spacing w:line="440" w:lineRule="exact"/>
        <w:ind w:firstLine="422" w:firstLineChars="200"/>
        <w:jc w:val="left"/>
        <w:textAlignment w:val="bottom"/>
        <w:rPr>
          <w:rFonts w:ascii="宋体" w:hAnsi="宋体"/>
          <w:szCs w:val="21"/>
        </w:rPr>
      </w:pPr>
      <w:r>
        <w:rPr>
          <w:rFonts w:hint="eastAsia"/>
          <w:b/>
          <w:bCs/>
          <w:szCs w:val="21"/>
        </w:rPr>
        <w:t>本附加险合同为不保证续保合同。保险期间届满，投保人需要重新向保险人申请投保本附加险产品，并经保险人同意，交纳保险费，获得新的保险合同。</w:t>
      </w:r>
    </w:p>
    <w:p>
      <w:pPr>
        <w:widowControl/>
        <w:autoSpaceDE w:val="0"/>
        <w:autoSpaceDN w:val="0"/>
        <w:adjustRightInd w:val="0"/>
        <w:spacing w:line="440" w:lineRule="exact"/>
        <w:ind w:firstLine="422" w:firstLineChars="200"/>
        <w:jc w:val="center"/>
        <w:textAlignment w:val="bottom"/>
        <w:rPr>
          <w:rFonts w:ascii="宋体" w:hAnsi="宋体"/>
          <w:b/>
          <w:kern w:val="0"/>
          <w:szCs w:val="21"/>
        </w:rPr>
      </w:pPr>
      <w:r>
        <w:rPr>
          <w:rFonts w:hint="eastAsia" w:ascii="宋体" w:hAnsi="宋体"/>
          <w:b/>
          <w:kern w:val="0"/>
          <w:szCs w:val="21"/>
        </w:rPr>
        <w:t>保险金申请与给付</w:t>
      </w:r>
    </w:p>
    <w:p>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szCs w:val="21"/>
        </w:rPr>
        <w:t>第十五条</w:t>
      </w:r>
      <w:r>
        <w:rPr>
          <w:rFonts w:ascii="宋体" w:hAnsi="宋体"/>
          <w:b/>
          <w:szCs w:val="21"/>
        </w:rPr>
        <w:t xml:space="preserve"> </w:t>
      </w:r>
      <w:r>
        <w:rPr>
          <w:rFonts w:hint="eastAsia" w:ascii="宋体" w:hAnsi="宋体"/>
          <w:kern w:val="0"/>
          <w:szCs w:val="21"/>
        </w:rPr>
        <w:t xml:space="preserve"> </w:t>
      </w:r>
      <w:r>
        <w:rPr>
          <w:rFonts w:hint="eastAsia" w:ascii="宋体" w:hAnsi="宋体"/>
          <w:b/>
          <w:szCs w:val="21"/>
        </w:rPr>
        <w:t>由保险金受益人作为保险金的申请人。</w:t>
      </w:r>
      <w:r>
        <w:rPr>
          <w:rFonts w:hint="eastAsia" w:ascii="宋体" w:hAnsi="宋体"/>
          <w:kern w:val="0"/>
          <w:szCs w:val="21"/>
        </w:rPr>
        <w:t>保险金申请人向保险人申请给付保险金时，应提交以下材料原件。保险金申请人因特殊原因不能提供以下材料原件的，应提供其他合法有效的材料原件。</w:t>
      </w:r>
      <w:r>
        <w:rPr>
          <w:rFonts w:hint="eastAsia" w:ascii="宋体" w:hAnsi="宋体"/>
          <w:b/>
          <w:kern w:val="0"/>
          <w:szCs w:val="21"/>
        </w:rPr>
        <w:t>保险金申请人未能提供有关材料原件，导致保险人无法核实该申请的真实性的，保险人对无法核实部分不承担给付保险金的责任。</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）索赔申请书；</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）保险单；</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）被保险人身份证明；</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（4）</w:t>
      </w:r>
      <w:r>
        <w:rPr>
          <w:rFonts w:hint="eastAsia" w:ascii="宋体" w:hAnsi="宋体"/>
          <w:szCs w:val="21"/>
        </w:rPr>
        <w:t>支持索赔的全部账单、证明、信息和证据，包括但</w:t>
      </w:r>
      <w:r>
        <w:rPr>
          <w:rFonts w:hint="eastAsia" w:ascii="宋体" w:hAnsi="宋体"/>
          <w:szCs w:val="21"/>
          <w:lang w:val="en-US" w:eastAsia="zh-CN"/>
        </w:rPr>
        <w:t>不限于：</w:t>
      </w:r>
      <w:r>
        <w:rPr>
          <w:rFonts w:hint="eastAsia" w:ascii="宋体" w:hAnsi="宋体"/>
          <w:szCs w:val="21"/>
        </w:rPr>
        <w:t>医院出具的附有病理检查、化验检查及其他医疗仪器检查报告的医疗诊断证明、病历及医疗、医药费原始单据、结算明细表和处方、住院医疗费用收据原件或医疗费分割单、住院证明。保险金申请人因特殊原因不能提供上述材料的，应提供其他合法有效的材料；</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（5）保险金申请人所能提供的其他与本项申请相关的材料；</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6）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pStyle w:val="6"/>
        <w:widowControl/>
        <w:adjustRightInd w:val="0"/>
        <w:snapToGrid w:val="0"/>
        <w:spacing w:before="157" w:beforeLines="50" w:after="156" w:afterLines="50"/>
        <w:ind w:firstLine="422" w:firstLineChars="200"/>
        <w:jc w:val="center"/>
        <w:rPr>
          <w:rFonts w:cs="Arial"/>
          <w:b/>
          <w:color w:val="000000"/>
          <w:sz w:val="21"/>
          <w:szCs w:val="21"/>
        </w:rPr>
      </w:pPr>
      <w:r>
        <w:rPr>
          <w:rFonts w:hint="eastAsia" w:cs="Arial"/>
          <w:b/>
          <w:color w:val="000000"/>
          <w:sz w:val="21"/>
          <w:szCs w:val="21"/>
        </w:rPr>
        <w:t>释义</w:t>
      </w:r>
    </w:p>
    <w:p>
      <w:pPr>
        <w:numPr>
          <w:ilvl w:val="0"/>
          <w:numId w:val="1"/>
        </w:numPr>
        <w:autoSpaceDE w:val="0"/>
        <w:autoSpaceDN w:val="0"/>
        <w:spacing w:line="440" w:lineRule="exact"/>
        <w:ind w:firstLine="413" w:firstLineChars="196"/>
        <w:textAlignment w:val="bottom"/>
        <w:rPr>
          <w:rFonts w:ascii="宋体" w:hAnsi="宋体"/>
          <w:b/>
          <w:kern w:val="0"/>
          <w:szCs w:val="21"/>
        </w:rPr>
      </w:pPr>
      <w:r>
        <w:rPr>
          <w:rFonts w:hint="eastAsia" w:ascii="宋体" w:hAnsi="宋体"/>
          <w:b/>
          <w:kern w:val="0"/>
          <w:szCs w:val="21"/>
        </w:rPr>
        <w:t>医院：</w:t>
      </w:r>
      <w:r>
        <w:rPr>
          <w:rFonts w:hint="eastAsia" w:ascii="宋体" w:hAnsi="宋体"/>
          <w:bCs/>
          <w:kern w:val="0"/>
          <w:szCs w:val="21"/>
        </w:rPr>
        <w:t>是指经中华人民共和国卫生部门审核认定的二级或以上的综合性或专科医院或保险人认可的医疗机构，</w:t>
      </w:r>
      <w:r>
        <w:rPr>
          <w:rFonts w:hint="eastAsia" w:ascii="宋体" w:hAnsi="宋体"/>
          <w:b/>
          <w:kern w:val="0"/>
          <w:szCs w:val="21"/>
        </w:rPr>
        <w:t>不包括如下机构或医疗服务：</w:t>
      </w:r>
    </w:p>
    <w:p>
      <w:pPr>
        <w:numPr>
          <w:ilvl w:val="255"/>
          <w:numId w:val="0"/>
        </w:numPr>
        <w:autoSpaceDE w:val="0"/>
        <w:autoSpaceDN w:val="0"/>
        <w:spacing w:line="440" w:lineRule="exact"/>
        <w:ind w:firstLine="422" w:firstLineChars="200"/>
        <w:textAlignment w:val="bottom"/>
        <w:rPr>
          <w:rFonts w:ascii="宋体" w:hAnsi="宋体"/>
          <w:b/>
          <w:kern w:val="0"/>
          <w:szCs w:val="21"/>
        </w:rPr>
      </w:pPr>
      <w:r>
        <w:rPr>
          <w:rFonts w:hint="eastAsia" w:ascii="宋体" w:hAnsi="宋体"/>
          <w:b/>
          <w:kern w:val="0"/>
          <w:szCs w:val="21"/>
        </w:rPr>
        <w:t>（1）特需医疗、外宾医疗、干部病房、联合病房、国际医疗中心、VIP部、联合医院；</w:t>
      </w:r>
    </w:p>
    <w:p>
      <w:pPr>
        <w:numPr>
          <w:ilvl w:val="255"/>
          <w:numId w:val="0"/>
        </w:numPr>
        <w:autoSpaceDE w:val="0"/>
        <w:autoSpaceDN w:val="0"/>
        <w:spacing w:line="440" w:lineRule="exact"/>
        <w:ind w:firstLine="422" w:firstLineChars="200"/>
        <w:textAlignment w:val="bottom"/>
        <w:rPr>
          <w:rFonts w:ascii="宋体" w:hAnsi="宋体"/>
          <w:b/>
          <w:kern w:val="0"/>
          <w:szCs w:val="21"/>
        </w:rPr>
      </w:pPr>
      <w:r>
        <w:rPr>
          <w:rFonts w:hint="eastAsia" w:ascii="宋体" w:hAnsi="宋体"/>
          <w:b/>
          <w:kern w:val="0"/>
          <w:szCs w:val="21"/>
        </w:rPr>
        <w:t>（2）诊所、康复中心、家庭病床、护理机构；</w:t>
      </w:r>
    </w:p>
    <w:p>
      <w:pPr>
        <w:numPr>
          <w:ilvl w:val="255"/>
          <w:numId w:val="0"/>
        </w:numPr>
        <w:autoSpaceDE w:val="0"/>
        <w:autoSpaceDN w:val="0"/>
        <w:spacing w:line="440" w:lineRule="exact"/>
        <w:ind w:firstLine="422" w:firstLineChars="200"/>
        <w:textAlignment w:val="bottom"/>
        <w:rPr>
          <w:rFonts w:ascii="宋体" w:hAnsi="宋体"/>
          <w:b/>
          <w:kern w:val="0"/>
          <w:szCs w:val="21"/>
        </w:rPr>
      </w:pPr>
      <w:r>
        <w:rPr>
          <w:rFonts w:hint="eastAsia" w:ascii="宋体" w:hAnsi="宋体"/>
          <w:b/>
          <w:kern w:val="0"/>
          <w:szCs w:val="21"/>
        </w:rPr>
        <w:t>（3）休养、戒酒、戒毒中心。</w:t>
      </w:r>
    </w:p>
    <w:p>
      <w:pPr>
        <w:numPr>
          <w:ilvl w:val="255"/>
          <w:numId w:val="0"/>
        </w:numPr>
        <w:autoSpaceDE w:val="0"/>
        <w:autoSpaceDN w:val="0"/>
        <w:spacing w:line="440" w:lineRule="exact"/>
        <w:ind w:firstLine="420" w:firstLineChars="200"/>
        <w:textAlignment w:val="bottom"/>
        <w:rPr>
          <w:rFonts w:ascii="宋体" w:hAnsi="宋体"/>
          <w:b/>
          <w:kern w:val="0"/>
          <w:szCs w:val="21"/>
        </w:rPr>
      </w:pPr>
      <w:r>
        <w:rPr>
          <w:rFonts w:hint="eastAsia" w:ascii="宋体" w:hAnsi="宋体"/>
          <w:bCs/>
          <w:kern w:val="0"/>
          <w:szCs w:val="21"/>
        </w:rPr>
        <w:t>该医院必须具有系统的、充分的诊断设备，全套外科手术设备及提供二十四小时的医疗与护理服务的能力和资质。</w:t>
      </w:r>
    </w:p>
    <w:p>
      <w:pPr>
        <w:numPr>
          <w:ilvl w:val="0"/>
          <w:numId w:val="1"/>
        </w:numPr>
        <w:autoSpaceDE w:val="0"/>
        <w:autoSpaceDN w:val="0"/>
        <w:spacing w:line="440" w:lineRule="exact"/>
        <w:ind w:firstLine="413" w:firstLineChars="196"/>
        <w:textAlignment w:val="bottom"/>
        <w:rPr>
          <w:rFonts w:ascii="宋体" w:hAnsi="宋体"/>
          <w:b/>
          <w:kern w:val="0"/>
          <w:szCs w:val="21"/>
        </w:rPr>
      </w:pPr>
      <w:r>
        <w:rPr>
          <w:rFonts w:hint="eastAsia" w:ascii="宋体" w:hAnsi="宋体"/>
          <w:b/>
          <w:kern w:val="0"/>
          <w:szCs w:val="21"/>
        </w:rPr>
        <w:t>等待期：</w:t>
      </w:r>
      <w:r>
        <w:rPr>
          <w:rFonts w:hint="eastAsia" w:ascii="宋体" w:hAnsi="宋体"/>
          <w:bCs/>
          <w:kern w:val="0"/>
          <w:szCs w:val="21"/>
        </w:rPr>
        <w:t>指自本附加险合同生效日起计算的一段时间，具体天数由保险人和投保人在投保时约定并在本附加险合同中载明</w:t>
      </w:r>
      <w:r>
        <w:rPr>
          <w:rFonts w:hint="eastAsia" w:ascii="宋体" w:hAnsi="宋体"/>
          <w:b/>
          <w:kern w:val="0"/>
          <w:szCs w:val="21"/>
        </w:rPr>
        <w:t>，最长不超过180天。在等待期内发生保险事故的,保险人不承担给付保险金的责任。</w:t>
      </w:r>
    </w:p>
    <w:p>
      <w:pPr>
        <w:numPr>
          <w:ilvl w:val="0"/>
          <w:numId w:val="1"/>
        </w:numPr>
        <w:autoSpaceDE w:val="0"/>
        <w:autoSpaceDN w:val="0"/>
        <w:spacing w:line="440" w:lineRule="exact"/>
        <w:ind w:firstLine="413" w:firstLineChars="196"/>
        <w:textAlignment w:val="bottom"/>
        <w:rPr>
          <w:rFonts w:ascii="宋体" w:hAnsi="宋体"/>
          <w:b/>
          <w:kern w:val="0"/>
          <w:szCs w:val="21"/>
        </w:rPr>
      </w:pPr>
      <w:r>
        <w:rPr>
          <w:rFonts w:hint="eastAsia" w:ascii="宋体" w:hAnsi="宋体"/>
          <w:b/>
          <w:kern w:val="0"/>
          <w:szCs w:val="21"/>
        </w:rPr>
        <w:t>社会医疗保险</w:t>
      </w:r>
      <w:r>
        <w:rPr>
          <w:rFonts w:hint="eastAsia" w:ascii="宋体" w:hAnsi="宋体"/>
          <w:kern w:val="0"/>
          <w:szCs w:val="21"/>
        </w:rPr>
        <w:t>：指根据国家相关政策规定，目前国内城乡居民参加的城镇职工基本医疗保险、城镇居民基本医疗保险、新型农村合作医疗保险。</w:t>
      </w:r>
    </w:p>
    <w:p>
      <w:pPr>
        <w:widowControl/>
        <w:numPr>
          <w:ilvl w:val="0"/>
          <w:numId w:val="1"/>
        </w:numPr>
        <w:autoSpaceDE w:val="0"/>
        <w:autoSpaceDN w:val="0"/>
        <w:adjustRightInd/>
        <w:snapToGrid/>
        <w:spacing w:after="157" w:afterLines="50" w:line="440" w:lineRule="exact"/>
        <w:ind w:left="0" w:leftChars="0" w:firstLine="413" w:firstLineChars="196"/>
        <w:jc w:val="left"/>
        <w:textAlignment w:val="bottom"/>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合理</w:t>
      </w:r>
      <w:r>
        <w:rPr>
          <w:rFonts w:hint="eastAsia" w:ascii="宋体" w:hAnsi="宋体" w:cs="宋体"/>
          <w:b/>
          <w:kern w:val="2"/>
          <w:sz w:val="21"/>
          <w:szCs w:val="21"/>
          <w:lang w:val="en-US" w:eastAsia="zh-CN" w:bidi="ar-SA"/>
        </w:rPr>
        <w:t>且必需</w:t>
      </w:r>
      <w:r>
        <w:rPr>
          <w:rFonts w:hint="eastAsia" w:ascii="宋体" w:hAnsi="宋体" w:eastAsia="宋体" w:cs="宋体"/>
          <w:b/>
          <w:kern w:val="2"/>
          <w:sz w:val="21"/>
          <w:szCs w:val="21"/>
          <w:lang w:val="en-US" w:eastAsia="zh-CN" w:bidi="ar-SA"/>
        </w:rPr>
        <w:t>：指符合以下两个条件</w:t>
      </w:r>
    </w:p>
    <w:p>
      <w:pPr>
        <w:widowControl w:val="0"/>
        <w:adjustRightInd w:val="0"/>
        <w:snapToGrid w:val="0"/>
        <w:spacing w:after="157" w:afterLines="50" w:line="360" w:lineRule="auto"/>
        <w:ind w:left="0" w:leftChars="0" w:firstLine="422" w:firstLineChars="200"/>
        <w:jc w:val="both"/>
        <w:rPr>
          <w:rFonts w:ascii="宋体" w:hAnsi="宋体" w:eastAsia="宋体" w:cs="宋体"/>
          <w:bCs/>
          <w:kern w:val="2"/>
          <w:sz w:val="21"/>
          <w:szCs w:val="21"/>
          <w:lang w:val="en-US" w:eastAsia="zh-CN" w:bidi="ar-SA"/>
        </w:rPr>
      </w:pPr>
      <w:r>
        <w:rPr>
          <w:rFonts w:hint="eastAsia" w:ascii="宋体" w:hAnsi="宋体" w:eastAsia="宋体" w:cs="宋体"/>
          <w:b/>
          <w:bCs/>
          <w:kern w:val="2"/>
          <w:sz w:val="21"/>
          <w:szCs w:val="21"/>
          <w:lang w:val="en-US" w:eastAsia="zh-CN" w:bidi="ar-SA"/>
        </w:rPr>
        <w:t>（1）符合通常惯例：指与接受医疗服务所在地通行治疗规范、通行治疗方法、平均医疗费用价格水平一致的费用。</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160" w:line="360" w:lineRule="auto"/>
        <w:ind w:firstLine="420" w:firstLineChars="200"/>
        <w:jc w:val="both"/>
        <w:textAlignment w:val="auto"/>
        <w:rPr>
          <w:rFonts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是否符合通常惯例由保险人根据客观、审慎、合理的原则进行审核；如果被保险人对审核结果有不同意见，可由双方认同的权威医学机构或者权威医学专家进行审核鉴定。</w:t>
      </w:r>
    </w:p>
    <w:p>
      <w:pPr>
        <w:widowControl w:val="0"/>
        <w:adjustRightInd w:val="0"/>
        <w:snapToGrid w:val="0"/>
        <w:spacing w:after="160" w:line="360" w:lineRule="auto"/>
        <w:ind w:left="0" w:leftChars="0" w:firstLine="422" w:firstLineChars="200"/>
        <w:jc w:val="both"/>
        <w:rPr>
          <w:rFonts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（2）</w:t>
      </w:r>
      <w:r>
        <w:rPr>
          <w:rFonts w:hint="eastAsia" w:ascii="宋体" w:hAnsi="宋体" w:eastAsia="宋体" w:cs="宋体"/>
          <w:b/>
          <w:bCs/>
          <w:kern w:val="2"/>
          <w:sz w:val="21"/>
          <w:szCs w:val="21"/>
          <w:lang w:val="en-US" w:eastAsia="zh-CN" w:bidi="ar-SA"/>
        </w:rPr>
        <w:t>医学必要：指被保险</w:t>
      </w:r>
      <w:r>
        <w:rPr>
          <w:rFonts w:hint="eastAsia" w:ascii="宋体" w:hAnsi="宋体" w:eastAsia="宋体" w:cs="宋体"/>
          <w:b/>
          <w:kern w:val="2"/>
          <w:sz w:val="21"/>
          <w:szCs w:val="21"/>
          <w:lang w:val="en-US" w:eastAsia="zh-CN" w:bidi="ar-SA"/>
        </w:rPr>
        <w:t>人接受治疗或服务、使用器械或服用药品符合以下条件：</w:t>
      </w:r>
    </w:p>
    <w:p>
      <w:pPr>
        <w:widowControl w:val="0"/>
        <w:adjustRightInd w:val="0"/>
        <w:snapToGrid w:val="0"/>
        <w:spacing w:after="160" w:line="360" w:lineRule="auto"/>
        <w:ind w:left="0" w:leftChars="0" w:firstLine="420" w:firstLineChars="200"/>
        <w:jc w:val="both"/>
        <w:rPr>
          <w:rFonts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a.医师处方要求且对治疗被保险人疾病或伤害合适且必需；</w:t>
      </w:r>
    </w:p>
    <w:p>
      <w:pPr>
        <w:widowControl w:val="0"/>
        <w:adjustRightInd w:val="0"/>
        <w:snapToGrid w:val="0"/>
        <w:spacing w:after="160" w:line="360" w:lineRule="auto"/>
        <w:ind w:left="0" w:leftChars="0" w:firstLine="420" w:firstLineChars="200"/>
        <w:jc w:val="both"/>
        <w:rPr>
          <w:rFonts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b.在范围、持续期、强度、护理上不超过为被保险人提供安全、恰当、合适的诊断或治疗所需的水平；</w:t>
      </w:r>
    </w:p>
    <w:p>
      <w:pPr>
        <w:widowControl w:val="0"/>
        <w:adjustRightInd w:val="0"/>
        <w:snapToGrid w:val="0"/>
        <w:spacing w:after="160" w:line="360" w:lineRule="auto"/>
        <w:ind w:left="0" w:leftChars="0" w:firstLine="420" w:firstLineChars="200"/>
        <w:jc w:val="both"/>
        <w:rPr>
          <w:rFonts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c.与接受治疗当地普遍接受的医疗专业实践标准一致；</w:t>
      </w:r>
    </w:p>
    <w:p>
      <w:pPr>
        <w:widowControl w:val="0"/>
        <w:adjustRightInd w:val="0"/>
        <w:snapToGrid w:val="0"/>
        <w:spacing w:after="160" w:line="360" w:lineRule="auto"/>
        <w:ind w:left="0" w:leftChars="0" w:firstLine="420" w:firstLineChars="200"/>
        <w:jc w:val="both"/>
        <w:rPr>
          <w:rFonts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d.非主要为了个人舒适或为了被保险人父母、家庭、医师或其他医疗提供方的方便；</w:t>
      </w:r>
    </w:p>
    <w:p>
      <w:pPr>
        <w:widowControl w:val="0"/>
        <w:adjustRightInd w:val="0"/>
        <w:snapToGrid w:val="0"/>
        <w:spacing w:after="160" w:line="360" w:lineRule="auto"/>
        <w:ind w:left="0" w:leftChars="0" w:firstLine="420" w:firstLineChars="200"/>
        <w:jc w:val="both"/>
        <w:rPr>
          <w:rFonts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e.非病人学术教育或职业培训的一部分或与之相关；</w:t>
      </w:r>
    </w:p>
    <w:p>
      <w:pPr>
        <w:widowControl w:val="0"/>
        <w:adjustRightInd w:val="0"/>
        <w:snapToGrid w:val="0"/>
        <w:spacing w:after="160" w:line="360" w:lineRule="auto"/>
        <w:ind w:left="0" w:leftChars="0" w:firstLine="420" w:firstLineChars="200"/>
        <w:jc w:val="both"/>
        <w:rPr>
          <w:rFonts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f.非试验性或研究性。</w:t>
      </w:r>
    </w:p>
    <w:p>
      <w:pPr>
        <w:widowControl w:val="0"/>
        <w:adjustRightInd w:val="0"/>
        <w:snapToGrid w:val="0"/>
        <w:spacing w:after="160" w:line="360" w:lineRule="auto"/>
        <w:ind w:left="0" w:leftChars="0" w:firstLine="420" w:firstLineChars="200"/>
        <w:jc w:val="both"/>
        <w:rPr>
          <w:rFonts w:ascii="宋体" w:hAnsi="宋体" w:eastAsia="宋体" w:cs="宋体"/>
          <w:bCs/>
          <w:kern w:val="2"/>
          <w:sz w:val="21"/>
          <w:szCs w:val="21"/>
          <w:lang w:val="en-US" w:eastAsia="zh-CN" w:bidi="ar-SA"/>
        </w:rPr>
      </w:pPr>
      <w:r>
        <w:rPr>
          <w:rFonts w:hint="eastAsia" w:ascii="宋体" w:hAnsi="宋体" w:eastAsia="宋体" w:cs="宋体"/>
          <w:kern w:val="2"/>
          <w:sz w:val="21"/>
          <w:szCs w:val="21"/>
          <w:lang w:val="en-US" w:eastAsia="zh-CN" w:bidi="ar-SA"/>
        </w:rPr>
        <w:t>对是否医学必需由保险人根据客观、审慎、合理的原则进行审核；如果被保险人对审核结果有不同意见，可由双方认同的权威医学机构或者权威医学专家进行审核鉴定。</w:t>
      </w:r>
    </w:p>
    <w:p>
      <w:pPr>
        <w:pStyle w:val="12"/>
        <w:spacing w:before="156" w:beforeLines="50" w:line="360" w:lineRule="auto"/>
        <w:ind w:left="0" w:leftChars="0" w:firstLine="422"/>
        <w:rPr>
          <w:rFonts w:ascii="宋体" w:hAnsi="宋体" w:cs="宋体"/>
          <w:b/>
          <w:bCs/>
          <w:szCs w:val="21"/>
        </w:rPr>
      </w:pPr>
      <w:r>
        <w:rPr>
          <w:rFonts w:hint="eastAsia" w:ascii="宋体" w:hAnsi="宋体" w:cs="宋体"/>
          <w:b/>
          <w:bCs/>
          <w:szCs w:val="21"/>
        </w:rPr>
        <w:t>本附加险合同中无明确“释义”的词语，均以该词语在主险合同中的释义为准。</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CD8F8C"/>
    <w:multiLevelType w:val="singleLevel"/>
    <w:tmpl w:val="EBCD8F8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34F"/>
    <w:rsid w:val="000C0D84"/>
    <w:rsid w:val="000D0FC7"/>
    <w:rsid w:val="00136AFC"/>
    <w:rsid w:val="001E2ABE"/>
    <w:rsid w:val="002C0E0B"/>
    <w:rsid w:val="00494CFA"/>
    <w:rsid w:val="004B33CE"/>
    <w:rsid w:val="00503CB9"/>
    <w:rsid w:val="00683B30"/>
    <w:rsid w:val="006D1ECA"/>
    <w:rsid w:val="00B51AF2"/>
    <w:rsid w:val="00F7534F"/>
    <w:rsid w:val="0740257E"/>
    <w:rsid w:val="086510C6"/>
    <w:rsid w:val="1E4168FE"/>
    <w:rsid w:val="22960D59"/>
    <w:rsid w:val="23A77B40"/>
    <w:rsid w:val="24747917"/>
    <w:rsid w:val="266577B0"/>
    <w:rsid w:val="2F731AE8"/>
    <w:rsid w:val="360B39A2"/>
    <w:rsid w:val="36782F71"/>
    <w:rsid w:val="3BC8132A"/>
    <w:rsid w:val="3CD84B31"/>
    <w:rsid w:val="3F430F9F"/>
    <w:rsid w:val="42237D47"/>
    <w:rsid w:val="4614769C"/>
    <w:rsid w:val="49BF2CD9"/>
    <w:rsid w:val="4DF70082"/>
    <w:rsid w:val="556F58AC"/>
    <w:rsid w:val="5AB53E0D"/>
    <w:rsid w:val="64A077BC"/>
    <w:rsid w:val="6C254DAF"/>
    <w:rsid w:val="6D1B753F"/>
    <w:rsid w:val="6FF10FA0"/>
    <w:rsid w:val="726164FA"/>
    <w:rsid w:val="792E3191"/>
    <w:rsid w:val="79F80F0B"/>
    <w:rsid w:val="7A443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17"/>
    <w:semiHidden/>
    <w:unhideWhenUsed/>
    <w:qFormat/>
    <w:uiPriority w:val="99"/>
    <w:rPr>
      <w:b/>
      <w:bCs/>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annotation reference"/>
    <w:basedOn w:val="10"/>
    <w:semiHidden/>
    <w:unhideWhenUsed/>
    <w:qFormat/>
    <w:uiPriority w:val="99"/>
    <w:rPr>
      <w:sz w:val="21"/>
      <w:szCs w:val="21"/>
    </w:rPr>
  </w:style>
  <w:style w:type="paragraph" w:customStyle="1" w:styleId="12">
    <w:name w:val="条款正文"/>
    <w:basedOn w:val="1"/>
    <w:qFormat/>
    <w:uiPriority w:val="0"/>
    <w:pPr>
      <w:adjustRightInd w:val="0"/>
      <w:snapToGrid w:val="0"/>
      <w:spacing w:after="160" w:line="259" w:lineRule="auto"/>
      <w:ind w:left="840" w:leftChars="400" w:firstLine="420" w:firstLineChars="200"/>
    </w:pPr>
    <w:rPr>
      <w:rFonts w:ascii="Times New Roman" w:hAnsi="Times New Roman"/>
    </w:rPr>
  </w:style>
  <w:style w:type="character" w:customStyle="1" w:styleId="13">
    <w:name w:val="页眉 Char"/>
    <w:basedOn w:val="10"/>
    <w:link w:val="5"/>
    <w:qFormat/>
    <w:uiPriority w:val="99"/>
    <w:rPr>
      <w:rFonts w:ascii="Calibri" w:hAnsi="Calibri" w:eastAsia="宋体" w:cs="Times New Roman"/>
      <w:kern w:val="2"/>
      <w:sz w:val="18"/>
      <w:szCs w:val="18"/>
    </w:rPr>
  </w:style>
  <w:style w:type="character" w:customStyle="1" w:styleId="14">
    <w:name w:val="页脚 Char"/>
    <w:basedOn w:val="10"/>
    <w:link w:val="4"/>
    <w:qFormat/>
    <w:uiPriority w:val="99"/>
    <w:rPr>
      <w:rFonts w:ascii="Calibri" w:hAnsi="Calibri" w:eastAsia="宋体" w:cs="Times New Roman"/>
      <w:kern w:val="2"/>
      <w:sz w:val="18"/>
      <w:szCs w:val="18"/>
    </w:rPr>
  </w:style>
  <w:style w:type="character" w:customStyle="1" w:styleId="15">
    <w:name w:val="批注框文本 Char"/>
    <w:basedOn w:val="10"/>
    <w:link w:val="3"/>
    <w:semiHidden/>
    <w:qFormat/>
    <w:uiPriority w:val="99"/>
    <w:rPr>
      <w:rFonts w:ascii="Calibri" w:hAnsi="Calibri" w:eastAsia="宋体" w:cs="Times New Roman"/>
      <w:kern w:val="2"/>
      <w:sz w:val="18"/>
      <w:szCs w:val="18"/>
    </w:rPr>
  </w:style>
  <w:style w:type="character" w:customStyle="1" w:styleId="16">
    <w:name w:val="批注文字 Char"/>
    <w:basedOn w:val="10"/>
    <w:link w:val="2"/>
    <w:semiHidden/>
    <w:qFormat/>
    <w:uiPriority w:val="99"/>
    <w:rPr>
      <w:rFonts w:ascii="Calibri" w:hAnsi="Calibri" w:eastAsia="宋体" w:cs="Times New Roman"/>
      <w:kern w:val="2"/>
      <w:sz w:val="21"/>
      <w:szCs w:val="22"/>
    </w:rPr>
  </w:style>
  <w:style w:type="character" w:customStyle="1" w:styleId="17">
    <w:name w:val="批注主题 Char"/>
    <w:basedOn w:val="16"/>
    <w:link w:val="7"/>
    <w:semiHidden/>
    <w:qFormat/>
    <w:uiPriority w:val="99"/>
    <w:rPr>
      <w:rFonts w:ascii="Calibri" w:hAnsi="Calibri" w:eastAsia="宋体" w:cs="Times New Roman"/>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631</Words>
  <Characters>3601</Characters>
  <Lines>30</Lines>
  <Paragraphs>8</Paragraphs>
  <TotalTime>0</TotalTime>
  <ScaleCrop>false</ScaleCrop>
  <LinksUpToDate>false</LinksUpToDate>
  <CharactersWithSpaces>4224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2017-03-08T07:47:00Z</dcterms:created>
  <dc:creator>微软用户</dc:creator>
  <cp:lastModifiedBy>应艳萱</cp:lastModifiedBy>
  <dcterms:modified xsi:type="dcterms:W3CDTF">2021-05-24T10:29:13Z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72F8F1269CBB47E4BADFB7DBD58D487D</vt:lpwstr>
  </property>
</Properties>
</file>