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adjustRightInd w:val="0"/>
        <w:snapToGrid w:val="0"/>
        <w:spacing w:before="0" w:beforeAutospacing="0" w:after="156" w:afterLines="50" w:afterAutospacing="0"/>
        <w:jc w:val="center"/>
        <w:rPr>
          <w:b/>
          <w:kern w:val="2"/>
          <w:sz w:val="28"/>
          <w:szCs w:val="28"/>
          <w:lang w:bidi="ar"/>
        </w:rPr>
      </w:pPr>
      <w:r>
        <w:rPr>
          <w:rFonts w:hint="eastAsia"/>
          <w:b/>
          <w:kern w:val="2"/>
          <w:sz w:val="28"/>
          <w:szCs w:val="28"/>
          <w:lang w:bidi="ar"/>
        </w:rPr>
        <w:t>华农财产保险股份有限公司</w:t>
      </w:r>
    </w:p>
    <w:p>
      <w:pPr>
        <w:pStyle w:val="7"/>
        <w:widowControl/>
        <w:adjustRightInd w:val="0"/>
        <w:snapToGrid w:val="0"/>
        <w:spacing w:before="0" w:beforeAutospacing="0" w:after="156" w:afterLines="50" w:afterAutospacing="0"/>
        <w:jc w:val="center"/>
        <w:rPr>
          <w:b/>
          <w:kern w:val="2"/>
          <w:sz w:val="28"/>
          <w:szCs w:val="28"/>
          <w:lang w:bidi="ar"/>
        </w:rPr>
      </w:pPr>
      <w:r>
        <w:rPr>
          <w:rFonts w:hint="eastAsia"/>
          <w:b/>
          <w:kern w:val="2"/>
          <w:sz w:val="28"/>
          <w:szCs w:val="28"/>
          <w:lang w:bidi="ar"/>
        </w:rPr>
        <w:t>附加专项检查费用保险条款（互联网专属）</w:t>
      </w:r>
    </w:p>
    <w:p>
      <w:pPr>
        <w:pStyle w:val="7"/>
        <w:widowControl/>
        <w:adjustRightInd w:val="0"/>
        <w:snapToGrid w:val="0"/>
        <w:spacing w:before="157" w:beforeLines="50" w:beforeAutospacing="0" w:after="0" w:afterLines="0" w:afterAutospacing="0"/>
        <w:jc w:val="center"/>
        <w:rPr>
          <w:rFonts w:hint="default" w:eastAsia="宋体"/>
          <w:b/>
          <w:kern w:val="2"/>
          <w:sz w:val="21"/>
          <w:szCs w:val="21"/>
          <w:lang w:val="en-US" w:eastAsia="zh-CN"/>
        </w:rPr>
      </w:pPr>
      <w:r>
        <w:rPr>
          <w:rFonts w:hint="eastAsia"/>
          <w:b/>
          <w:kern w:val="2"/>
          <w:sz w:val="21"/>
          <w:szCs w:val="21"/>
          <w:lang w:val="en-US" w:eastAsia="zh-CN"/>
        </w:rPr>
        <w:t>注册编号：C00010132522022092140091</w:t>
      </w:r>
      <w:bookmarkStart w:id="1" w:name="_GoBack"/>
      <w:bookmarkEnd w:id="1"/>
    </w:p>
    <w:p>
      <w:pPr>
        <w:pStyle w:val="7"/>
        <w:widowControl/>
        <w:adjustRightInd w:val="0"/>
        <w:snapToGrid w:val="0"/>
        <w:spacing w:before="157" w:beforeLines="50" w:beforeAutospacing="0" w:after="0" w:afterLines="0" w:afterAutospacing="0" w:line="360" w:lineRule="auto"/>
        <w:jc w:val="center"/>
        <w:rPr>
          <w:b/>
          <w:kern w:val="2"/>
          <w:sz w:val="21"/>
          <w:szCs w:val="21"/>
        </w:rPr>
      </w:pPr>
      <w:r>
        <w:rPr>
          <w:rFonts w:hint="eastAsia"/>
          <w:b/>
          <w:kern w:val="2"/>
          <w:sz w:val="21"/>
          <w:szCs w:val="21"/>
          <w:lang w:bidi="ar"/>
        </w:rPr>
        <w:t>总则</w:t>
      </w:r>
    </w:p>
    <w:p>
      <w:pPr>
        <w:spacing w:after="0" w:afterLines="0" w:line="360" w:lineRule="auto"/>
        <w:ind w:firstLine="420"/>
        <w:rPr>
          <w:rFonts w:cs="Arial"/>
          <w:b/>
          <w:kern w:val="2"/>
          <w:sz w:val="21"/>
          <w:szCs w:val="21"/>
        </w:rPr>
      </w:pPr>
      <w:r>
        <w:rPr>
          <w:rFonts w:hint="eastAsia" w:cs="Arial"/>
          <w:b/>
          <w:kern w:val="2"/>
          <w:sz w:val="21"/>
          <w:szCs w:val="21"/>
        </w:rPr>
        <w:t xml:space="preserve">第一条  </w:t>
      </w:r>
      <w:r>
        <w:rPr>
          <w:rFonts w:hint="eastAsia" w:cs="Arial"/>
          <w:bCs/>
          <w:kern w:val="2"/>
          <w:sz w:val="21"/>
          <w:szCs w:val="21"/>
        </w:rPr>
        <w:t>本附加险合同可附加于华农财产保险股份有限公司互联网专属的住院医疗类保险合同（以下简称“主险合同”）上。在投保主险合同的基础上，投保人可以投保本附加险。凡涉及本附加险合同的约定，均应采用书面形式。</w:t>
      </w:r>
    </w:p>
    <w:p>
      <w:pPr>
        <w:spacing w:after="0" w:afterLines="0" w:line="360" w:lineRule="auto"/>
        <w:ind w:firstLine="420"/>
        <w:rPr>
          <w:rFonts w:cs="Arial"/>
          <w:bCs/>
          <w:kern w:val="2"/>
          <w:sz w:val="21"/>
          <w:szCs w:val="21"/>
        </w:rPr>
      </w:pPr>
      <w:r>
        <w:rPr>
          <w:rFonts w:hint="eastAsia" w:cs="Arial"/>
          <w:b/>
          <w:kern w:val="2"/>
          <w:sz w:val="21"/>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r>
        <w:rPr>
          <w:rFonts w:hint="eastAsia" w:cs="Arial"/>
          <w:bCs/>
          <w:kern w:val="2"/>
          <w:sz w:val="21"/>
          <w:szCs w:val="21"/>
        </w:rPr>
        <w:t>。</w:t>
      </w:r>
    </w:p>
    <w:p>
      <w:pPr>
        <w:pStyle w:val="7"/>
        <w:widowControl/>
        <w:adjustRightInd w:val="0"/>
        <w:snapToGrid w:val="0"/>
        <w:spacing w:before="157" w:beforeLines="50" w:beforeAutospacing="0" w:after="0" w:afterLines="0" w:afterAutospacing="0" w:line="360" w:lineRule="auto"/>
        <w:jc w:val="center"/>
        <w:rPr>
          <w:rFonts w:hAnsi="宋体" w:cs="宋体"/>
          <w:b/>
          <w:kern w:val="2"/>
          <w:sz w:val="21"/>
          <w:szCs w:val="21"/>
        </w:rPr>
      </w:pPr>
      <w:r>
        <w:rPr>
          <w:rFonts w:hint="eastAsia" w:hAnsi="宋体" w:cs="宋体"/>
          <w:b/>
          <w:kern w:val="2"/>
          <w:sz w:val="21"/>
          <w:szCs w:val="21"/>
          <w:lang w:bidi="ar"/>
        </w:rPr>
        <w:t>保险责任</w:t>
      </w:r>
    </w:p>
    <w:p>
      <w:pPr>
        <w:numPr>
          <w:ilvl w:val="255"/>
          <w:numId w:val="0"/>
        </w:numPr>
        <w:adjustRightInd/>
        <w:snapToGrid/>
        <w:spacing w:after="0" w:afterLines="0" w:line="360" w:lineRule="auto"/>
        <w:ind w:firstLine="422" w:firstLineChars="200"/>
        <w:rPr>
          <w:rFonts w:hAnsi="宋体" w:cs="宋体"/>
          <w:b/>
          <w:kern w:val="2"/>
          <w:sz w:val="21"/>
          <w:szCs w:val="21"/>
        </w:rPr>
      </w:pPr>
      <w:r>
        <w:rPr>
          <w:rFonts w:hint="eastAsia" w:hAnsi="宋体" w:cs="宋体"/>
          <w:b/>
          <w:bCs/>
          <w:kern w:val="2"/>
          <w:sz w:val="21"/>
          <w:szCs w:val="21"/>
        </w:rPr>
        <w:t>第二条</w:t>
      </w:r>
      <w:r>
        <w:rPr>
          <w:rFonts w:hint="eastAsia" w:hAnsi="宋体" w:cs="宋体"/>
          <w:kern w:val="2"/>
          <w:sz w:val="21"/>
          <w:szCs w:val="21"/>
        </w:rPr>
        <w:t xml:space="preserve">  在保险期间内，被保险人在</w:t>
      </w:r>
      <w:r>
        <w:rPr>
          <w:rFonts w:hint="eastAsia" w:hAnsi="宋体" w:cs="宋体"/>
          <w:b/>
          <w:bCs/>
          <w:kern w:val="2"/>
          <w:sz w:val="21"/>
          <w:szCs w:val="21"/>
        </w:rPr>
        <w:t>等待期（见释义</w:t>
      </w:r>
      <w:r>
        <w:rPr>
          <w:rFonts w:hAnsi="宋体" w:cs="宋体"/>
          <w:b/>
          <w:bCs/>
          <w:kern w:val="2"/>
          <w:sz w:val="21"/>
          <w:szCs w:val="21"/>
        </w:rPr>
        <w:t>1）</w:t>
      </w:r>
      <w:r>
        <w:rPr>
          <w:rFonts w:hint="eastAsia" w:hAnsi="宋体" w:cs="宋体"/>
          <w:kern w:val="2"/>
          <w:sz w:val="21"/>
          <w:szCs w:val="21"/>
        </w:rPr>
        <w:t>后因罹患疾病，经</w:t>
      </w:r>
      <w:r>
        <w:rPr>
          <w:rFonts w:hint="eastAsia" w:hAnsi="宋体" w:cs="宋体"/>
          <w:b/>
          <w:kern w:val="2"/>
          <w:sz w:val="21"/>
          <w:szCs w:val="21"/>
        </w:rPr>
        <w:t>医院（见释义2）专科医生（见释义3）</w:t>
      </w:r>
      <w:r>
        <w:rPr>
          <w:rFonts w:hint="eastAsia" w:hAnsi="宋体" w:cs="宋体"/>
          <w:kern w:val="2"/>
          <w:sz w:val="21"/>
          <w:szCs w:val="21"/>
        </w:rPr>
        <w:t>建议，在</w:t>
      </w:r>
      <w:r>
        <w:rPr>
          <w:rFonts w:hint="eastAsia" w:hAnsi="宋体" w:cs="宋体"/>
          <w:b w:val="0"/>
          <w:kern w:val="2"/>
          <w:sz w:val="21"/>
          <w:szCs w:val="21"/>
        </w:rPr>
        <w:t>医院</w:t>
      </w:r>
      <w:r>
        <w:rPr>
          <w:rFonts w:hint="eastAsia" w:hAnsi="宋体" w:cs="宋体"/>
          <w:kern w:val="2"/>
          <w:sz w:val="21"/>
          <w:szCs w:val="21"/>
        </w:rPr>
        <w:t>或保险人指定医疗机构接受专项检查，并发生本附加险合同所列情形之一的，对于被保险人每次专项检查所发生的</w:t>
      </w:r>
      <w:r>
        <w:rPr>
          <w:rFonts w:hint="eastAsia" w:hAnsi="宋体" w:cs="宋体"/>
          <w:b/>
          <w:kern w:val="2"/>
          <w:sz w:val="21"/>
          <w:szCs w:val="21"/>
        </w:rPr>
        <w:t>检查费用（见释义</w:t>
      </w:r>
      <w:r>
        <w:rPr>
          <w:rFonts w:hAnsi="宋体" w:cs="宋体"/>
          <w:b/>
          <w:kern w:val="2"/>
          <w:sz w:val="21"/>
          <w:szCs w:val="21"/>
        </w:rPr>
        <w:t>4</w:t>
      </w:r>
      <w:r>
        <w:rPr>
          <w:rFonts w:hint="eastAsia" w:hAnsi="宋体" w:cs="宋体"/>
          <w:b/>
          <w:kern w:val="2"/>
          <w:sz w:val="21"/>
          <w:szCs w:val="21"/>
        </w:rPr>
        <w:t>），保险人在扣除单次免赔额后按照本附加险合同约定的赔付比例在本附加险合同约定的专项检查费用保险金额内给付专项检查费用保险金。</w:t>
      </w:r>
    </w:p>
    <w:p>
      <w:pPr>
        <w:numPr>
          <w:ilvl w:val="255"/>
          <w:numId w:val="0"/>
        </w:numPr>
        <w:adjustRightInd/>
        <w:snapToGrid/>
        <w:spacing w:after="0" w:afterLines="0" w:line="360" w:lineRule="auto"/>
        <w:ind w:firstLine="420" w:firstLineChars="200"/>
        <w:rPr>
          <w:rFonts w:hAnsi="宋体" w:cs="宋体"/>
          <w:kern w:val="2"/>
          <w:sz w:val="21"/>
          <w:szCs w:val="21"/>
        </w:rPr>
      </w:pPr>
      <w:r>
        <w:rPr>
          <w:rFonts w:hAnsi="宋体" w:cs="宋体"/>
          <w:b w:val="0"/>
          <w:kern w:val="2"/>
          <w:sz w:val="21"/>
          <w:szCs w:val="21"/>
        </w:rPr>
        <w:t>专项检查包括</w:t>
      </w:r>
      <w:r>
        <w:rPr>
          <w:rFonts w:hAnsi="宋体" w:cs="宋体"/>
          <w:b/>
          <w:kern w:val="2"/>
          <w:sz w:val="21"/>
          <w:szCs w:val="21"/>
        </w:rPr>
        <w:t>血液专项检查</w:t>
      </w:r>
      <w:r>
        <w:rPr>
          <w:rFonts w:hint="eastAsia" w:hAnsi="宋体" w:cs="宋体"/>
          <w:b/>
          <w:kern w:val="2"/>
          <w:sz w:val="21"/>
          <w:szCs w:val="21"/>
        </w:rPr>
        <w:t>（见释义5）、</w:t>
      </w:r>
      <w:r>
        <w:rPr>
          <w:rFonts w:hAnsi="宋体" w:cs="宋体"/>
          <w:b/>
          <w:kern w:val="2"/>
          <w:sz w:val="21"/>
          <w:szCs w:val="21"/>
        </w:rPr>
        <w:t>影像学专项检查</w:t>
      </w:r>
      <w:r>
        <w:rPr>
          <w:rFonts w:hint="eastAsia" w:hAnsi="宋体" w:cs="宋体"/>
          <w:b/>
          <w:kern w:val="2"/>
          <w:sz w:val="21"/>
          <w:szCs w:val="21"/>
        </w:rPr>
        <w:t>（见释义6）、</w:t>
      </w:r>
      <w:r>
        <w:rPr>
          <w:rFonts w:hAnsi="宋体" w:cs="宋体"/>
          <w:b/>
          <w:kern w:val="2"/>
          <w:sz w:val="21"/>
          <w:szCs w:val="21"/>
        </w:rPr>
        <w:t>内窥镜专项检查</w:t>
      </w:r>
      <w:r>
        <w:rPr>
          <w:rFonts w:hint="eastAsia" w:hAnsi="宋体" w:cs="宋体"/>
          <w:b/>
          <w:kern w:val="2"/>
          <w:sz w:val="21"/>
          <w:szCs w:val="21"/>
        </w:rPr>
        <w:t>（见释义7）</w:t>
      </w:r>
      <w:r>
        <w:rPr>
          <w:rFonts w:hAnsi="宋体" w:cs="宋体"/>
          <w:b w:val="0"/>
          <w:kern w:val="2"/>
          <w:sz w:val="21"/>
          <w:szCs w:val="21"/>
          <w:highlight w:val="none"/>
        </w:rPr>
        <w:t>三</w:t>
      </w:r>
      <w:r>
        <w:rPr>
          <w:rFonts w:hint="eastAsia" w:hAnsi="宋体" w:cs="宋体"/>
          <w:kern w:val="2"/>
          <w:sz w:val="21"/>
          <w:szCs w:val="21"/>
          <w:highlight w:val="none"/>
        </w:rPr>
        <w:t>类（以下简称“三类专项检查”）</w:t>
      </w:r>
      <w:r>
        <w:rPr>
          <w:rFonts w:hint="eastAsia" w:hAnsi="宋体" w:cs="宋体"/>
          <w:kern w:val="2"/>
          <w:sz w:val="21"/>
          <w:szCs w:val="21"/>
        </w:rPr>
        <w:t>。</w:t>
      </w:r>
    </w:p>
    <w:p>
      <w:pPr>
        <w:numPr>
          <w:ilvl w:val="255"/>
          <w:numId w:val="0"/>
        </w:numPr>
        <w:adjustRightInd/>
        <w:snapToGrid/>
        <w:spacing w:after="0" w:afterLines="0" w:line="360" w:lineRule="auto"/>
        <w:ind w:firstLine="420" w:firstLineChars="200"/>
        <w:rPr>
          <w:rFonts w:hAnsi="宋体" w:cs="宋体"/>
          <w:kern w:val="2"/>
          <w:sz w:val="21"/>
          <w:szCs w:val="21"/>
        </w:rPr>
      </w:pPr>
      <w:r>
        <w:rPr>
          <w:rFonts w:hint="eastAsia" w:hAnsi="宋体" w:cs="宋体"/>
          <w:kern w:val="2"/>
          <w:sz w:val="21"/>
          <w:szCs w:val="21"/>
        </w:rPr>
        <w:t>（一）血液专项检查</w:t>
      </w:r>
    </w:p>
    <w:p>
      <w:pPr>
        <w:numPr>
          <w:ilvl w:val="255"/>
          <w:numId w:val="0"/>
        </w:numPr>
        <w:adjustRightInd/>
        <w:snapToGrid/>
        <w:spacing w:after="0" w:afterLines="0" w:line="360" w:lineRule="auto"/>
        <w:ind w:firstLine="420" w:firstLineChars="200"/>
        <w:rPr>
          <w:rFonts w:hAnsi="宋体" w:cs="宋体"/>
          <w:kern w:val="2"/>
          <w:sz w:val="21"/>
          <w:szCs w:val="21"/>
        </w:rPr>
      </w:pPr>
      <w:r>
        <w:rPr>
          <w:rFonts w:hint="eastAsia" w:hAnsi="宋体" w:cs="宋体"/>
          <w:kern w:val="2"/>
          <w:sz w:val="21"/>
          <w:szCs w:val="21"/>
        </w:rPr>
        <w:t>在保险期间内，被保险人在等待期（3</w:t>
      </w:r>
      <w:r>
        <w:rPr>
          <w:rFonts w:hAnsi="宋体" w:cs="宋体"/>
          <w:kern w:val="2"/>
          <w:sz w:val="21"/>
          <w:szCs w:val="21"/>
        </w:rPr>
        <w:t>0天</w:t>
      </w:r>
      <w:r>
        <w:rPr>
          <w:rFonts w:hint="eastAsia" w:hAnsi="宋体" w:cs="宋体"/>
          <w:kern w:val="2"/>
          <w:sz w:val="21"/>
          <w:szCs w:val="21"/>
        </w:rPr>
        <w:t>）后因罹患疾病，经医院专科医生建议，在医院或保险人指定医疗机构接受本附加险合同约定的血液专项检查项目，并发生本附加险合同所列情形之一的，对于被保险人每次血液专项检查所发生的检查费用，保险人按本附加险合同约定给付保险金。</w:t>
      </w:r>
    </w:p>
    <w:p>
      <w:pPr>
        <w:numPr>
          <w:ilvl w:val="255"/>
          <w:numId w:val="0"/>
        </w:numPr>
        <w:adjustRightInd/>
        <w:snapToGrid/>
        <w:spacing w:after="0" w:afterLines="0" w:line="360" w:lineRule="auto"/>
        <w:ind w:firstLine="420" w:firstLineChars="200"/>
        <w:rPr>
          <w:rFonts w:hAnsi="宋体" w:cs="宋体"/>
          <w:kern w:val="2"/>
          <w:sz w:val="21"/>
          <w:szCs w:val="21"/>
        </w:rPr>
      </w:pPr>
      <w:r>
        <w:rPr>
          <w:rFonts w:hint="eastAsia" w:hAnsi="宋体" w:cs="宋体"/>
          <w:kern w:val="2"/>
          <w:sz w:val="21"/>
          <w:szCs w:val="21"/>
        </w:rPr>
        <w:t>（二）影像学专项检查</w:t>
      </w:r>
    </w:p>
    <w:p>
      <w:pPr>
        <w:numPr>
          <w:ilvl w:val="255"/>
          <w:numId w:val="0"/>
        </w:numPr>
        <w:adjustRightInd/>
        <w:snapToGrid/>
        <w:spacing w:after="0" w:afterLines="0" w:line="360" w:lineRule="auto"/>
        <w:ind w:firstLine="420" w:firstLineChars="200"/>
        <w:rPr>
          <w:rFonts w:hAnsi="宋体" w:cs="宋体"/>
          <w:kern w:val="2"/>
          <w:sz w:val="21"/>
          <w:szCs w:val="21"/>
        </w:rPr>
      </w:pPr>
      <w:r>
        <w:rPr>
          <w:rFonts w:hint="eastAsia" w:hAnsi="宋体" w:cs="宋体"/>
          <w:kern w:val="2"/>
          <w:sz w:val="21"/>
          <w:szCs w:val="21"/>
        </w:rPr>
        <w:t>在保险期间内，被保险人在等待期（9</w:t>
      </w:r>
      <w:r>
        <w:rPr>
          <w:rFonts w:hAnsi="宋体" w:cs="宋体"/>
          <w:kern w:val="2"/>
          <w:sz w:val="21"/>
          <w:szCs w:val="21"/>
        </w:rPr>
        <w:t>0天</w:t>
      </w:r>
      <w:r>
        <w:rPr>
          <w:rFonts w:hint="eastAsia" w:hAnsi="宋体" w:cs="宋体"/>
          <w:kern w:val="2"/>
          <w:sz w:val="21"/>
          <w:szCs w:val="21"/>
        </w:rPr>
        <w:t>）后因罹患疾病，经医院专科医生建议，在医院或保险人指定医疗机构接受本附加险合同约定的影像学专项检查项目，并发生本附加险合同所列情形之一的，对于被保险人每次影像学专项检查所发生的检查费用，保险人按本附加险合同约定给付保险金。</w:t>
      </w:r>
    </w:p>
    <w:p>
      <w:pPr>
        <w:numPr>
          <w:ilvl w:val="255"/>
          <w:numId w:val="0"/>
        </w:numPr>
        <w:adjustRightInd/>
        <w:snapToGrid/>
        <w:spacing w:after="0" w:afterLines="0" w:line="360" w:lineRule="auto"/>
        <w:ind w:firstLine="420" w:firstLineChars="200"/>
        <w:rPr>
          <w:rFonts w:hAnsi="宋体" w:cs="宋体"/>
          <w:kern w:val="2"/>
          <w:sz w:val="21"/>
          <w:szCs w:val="21"/>
        </w:rPr>
      </w:pPr>
      <w:r>
        <w:rPr>
          <w:rFonts w:hint="eastAsia" w:hAnsi="宋体" w:cs="宋体"/>
          <w:kern w:val="2"/>
          <w:sz w:val="21"/>
          <w:szCs w:val="21"/>
        </w:rPr>
        <w:t>（三）内窥镜专项检查</w:t>
      </w:r>
    </w:p>
    <w:p>
      <w:pPr>
        <w:numPr>
          <w:ilvl w:val="255"/>
          <w:numId w:val="0"/>
        </w:numPr>
        <w:adjustRightInd/>
        <w:snapToGrid/>
        <w:spacing w:after="0" w:afterLines="0" w:line="360" w:lineRule="auto"/>
        <w:ind w:firstLine="420" w:firstLineChars="200"/>
        <w:rPr>
          <w:rFonts w:hAnsi="宋体" w:cs="宋体"/>
          <w:kern w:val="2"/>
          <w:sz w:val="21"/>
          <w:szCs w:val="21"/>
        </w:rPr>
      </w:pPr>
      <w:r>
        <w:rPr>
          <w:rFonts w:hint="eastAsia" w:hAnsi="宋体" w:cs="宋体"/>
          <w:kern w:val="2"/>
          <w:sz w:val="21"/>
          <w:szCs w:val="21"/>
        </w:rPr>
        <w:t>在保险期间内，被保险人在等待期（</w:t>
      </w:r>
      <w:r>
        <w:rPr>
          <w:rFonts w:hAnsi="宋体" w:cs="宋体"/>
          <w:kern w:val="2"/>
          <w:sz w:val="21"/>
          <w:szCs w:val="21"/>
        </w:rPr>
        <w:t>180天</w:t>
      </w:r>
      <w:r>
        <w:rPr>
          <w:rFonts w:hint="eastAsia" w:hAnsi="宋体" w:cs="宋体"/>
          <w:kern w:val="2"/>
          <w:sz w:val="21"/>
          <w:szCs w:val="21"/>
        </w:rPr>
        <w:t>）后因罹患疾病，经医院专科医生建议，在医院或保险人指定医疗机构接受本附加险合同约定的内窥镜专项检查项目，并发生本附加险合同所列情形之一的，对于被保险人每次内窥镜专项检查所发生的检查费用，保险人按本附加险合同约定给付保险金。</w:t>
      </w:r>
    </w:p>
    <w:p>
      <w:pPr>
        <w:numPr>
          <w:ilvl w:val="255"/>
          <w:numId w:val="0"/>
        </w:numPr>
        <w:adjustRightInd/>
        <w:snapToGrid/>
        <w:spacing w:after="0" w:afterLines="0" w:line="360" w:lineRule="auto"/>
        <w:ind w:firstLine="422" w:firstLineChars="200"/>
        <w:rPr>
          <w:rFonts w:hAnsi="宋体" w:cs="宋体"/>
          <w:b/>
          <w:kern w:val="2"/>
          <w:sz w:val="21"/>
          <w:szCs w:val="21"/>
        </w:rPr>
      </w:pPr>
      <w:r>
        <w:rPr>
          <w:rFonts w:hAnsi="宋体" w:cs="宋体"/>
          <w:b/>
          <w:kern w:val="2"/>
          <w:sz w:val="21"/>
          <w:szCs w:val="21"/>
        </w:rPr>
        <w:t>本附加险合同保障的专项检查具体项目</w:t>
      </w:r>
      <w:r>
        <w:rPr>
          <w:rFonts w:hint="eastAsia" w:hAnsi="宋体" w:cs="宋体"/>
          <w:b/>
          <w:bCs/>
          <w:kern w:val="2"/>
          <w:sz w:val="21"/>
          <w:szCs w:val="21"/>
        </w:rPr>
        <w:t>由投保人及保险人双方协商确定，并在保险单中载明。</w:t>
      </w:r>
    </w:p>
    <w:p>
      <w:pPr>
        <w:adjustRightInd w:val="0"/>
        <w:snapToGrid w:val="0"/>
        <w:spacing w:afterLines="0" w:line="360" w:lineRule="auto"/>
        <w:ind w:firstLine="422" w:firstLineChars="200"/>
        <w:rPr>
          <w:rFonts w:hAnsi="宋体" w:cs="宋体"/>
          <w:bCs/>
          <w:kern w:val="2"/>
          <w:sz w:val="21"/>
          <w:szCs w:val="21"/>
        </w:rPr>
      </w:pPr>
      <w:r>
        <w:rPr>
          <w:rFonts w:hint="eastAsia" w:hAnsi="宋体" w:cs="宋体"/>
          <w:b/>
          <w:bCs/>
          <w:kern w:val="2"/>
          <w:sz w:val="21"/>
          <w:szCs w:val="21"/>
        </w:rPr>
        <w:t>第三条</w:t>
      </w:r>
      <w:r>
        <w:rPr>
          <w:rFonts w:hint="eastAsia" w:hAnsi="宋体" w:cs="宋体"/>
          <w:bCs/>
          <w:kern w:val="2"/>
          <w:sz w:val="21"/>
          <w:szCs w:val="21"/>
        </w:rPr>
        <w:t xml:space="preserve"> </w:t>
      </w:r>
      <w:r>
        <w:rPr>
          <w:rFonts w:hAnsi="宋体" w:cs="宋体"/>
          <w:bCs/>
          <w:kern w:val="2"/>
          <w:sz w:val="21"/>
          <w:szCs w:val="21"/>
        </w:rPr>
        <w:t xml:space="preserve"> </w:t>
      </w:r>
      <w:r>
        <w:rPr>
          <w:rFonts w:hint="eastAsia" w:hAnsi="宋体" w:cs="宋体"/>
          <w:bCs/>
          <w:kern w:val="2"/>
          <w:sz w:val="21"/>
          <w:szCs w:val="21"/>
        </w:rPr>
        <w:t>本附加险合同包含情形如下：</w:t>
      </w:r>
    </w:p>
    <w:p>
      <w:pPr>
        <w:adjustRightInd w:val="0"/>
        <w:snapToGrid w:val="0"/>
        <w:spacing w:afterLines="0" w:line="360" w:lineRule="auto"/>
        <w:ind w:firstLine="420" w:firstLineChars="200"/>
        <w:rPr>
          <w:rFonts w:hAnsi="宋体" w:cs="宋体"/>
          <w:bCs/>
          <w:kern w:val="2"/>
          <w:sz w:val="21"/>
          <w:szCs w:val="21"/>
        </w:rPr>
      </w:pPr>
      <w:r>
        <w:rPr>
          <w:rFonts w:hint="eastAsia" w:hAnsi="宋体" w:cs="宋体"/>
          <w:bCs/>
          <w:kern w:val="2"/>
          <w:sz w:val="21"/>
          <w:szCs w:val="21"/>
        </w:rPr>
        <w:t>（一）检查结果显示被保险人不存在本附加险合同约定的异常指标；</w:t>
      </w:r>
    </w:p>
    <w:p>
      <w:pPr>
        <w:adjustRightInd w:val="0"/>
        <w:snapToGrid w:val="0"/>
        <w:spacing w:afterLines="0" w:line="360" w:lineRule="auto"/>
        <w:ind w:firstLine="420" w:firstLineChars="200"/>
        <w:rPr>
          <w:rFonts w:hAnsi="宋体" w:cs="宋体"/>
          <w:bCs/>
          <w:kern w:val="2"/>
          <w:sz w:val="21"/>
          <w:szCs w:val="21"/>
        </w:rPr>
      </w:pPr>
      <w:r>
        <w:rPr>
          <w:rFonts w:hint="eastAsia" w:hAnsi="宋体" w:cs="宋体"/>
          <w:bCs/>
          <w:kern w:val="2"/>
          <w:sz w:val="21"/>
          <w:szCs w:val="21"/>
        </w:rPr>
        <w:t>（二）检查结果显示被保险人存在本附加险合同约定的一项或多项异常指标，但未达到保险人认可的异常标准（该标准在保险单中载明）；</w:t>
      </w:r>
    </w:p>
    <w:p>
      <w:pPr>
        <w:adjustRightInd w:val="0"/>
        <w:snapToGrid w:val="0"/>
        <w:spacing w:afterLines="0" w:line="360" w:lineRule="auto"/>
        <w:ind w:firstLine="420" w:firstLineChars="200"/>
        <w:rPr>
          <w:rFonts w:hAnsi="宋体" w:cs="宋体"/>
          <w:bCs/>
          <w:kern w:val="2"/>
          <w:sz w:val="21"/>
          <w:szCs w:val="21"/>
        </w:rPr>
      </w:pPr>
      <w:r>
        <w:rPr>
          <w:rFonts w:hint="eastAsia" w:hAnsi="宋体" w:cs="宋体"/>
          <w:bCs/>
          <w:kern w:val="2"/>
          <w:sz w:val="21"/>
          <w:szCs w:val="21"/>
        </w:rPr>
        <w:t>（三）检查结果显示被保险人存在本附加险合同约定的一项或多项异常指标，并达到保险人认可的异常标准（该标准在保险单中载明）。</w:t>
      </w:r>
    </w:p>
    <w:p>
      <w:pPr>
        <w:adjustRightInd w:val="0"/>
        <w:snapToGrid w:val="0"/>
        <w:spacing w:afterLines="0" w:line="360" w:lineRule="auto"/>
        <w:ind w:firstLine="422" w:firstLineChars="200"/>
        <w:rPr>
          <w:rFonts w:hAnsi="宋体" w:cs="宋体"/>
          <w:b/>
          <w:bCs w:val="0"/>
          <w:kern w:val="2"/>
          <w:sz w:val="21"/>
          <w:szCs w:val="21"/>
          <w:highlight w:val="none"/>
        </w:rPr>
      </w:pPr>
      <w:r>
        <w:rPr>
          <w:rFonts w:hAnsi="宋体" w:cs="宋体"/>
          <w:b/>
          <w:bCs/>
          <w:kern w:val="2"/>
          <w:sz w:val="21"/>
          <w:szCs w:val="21"/>
        </w:rPr>
        <w:t>第四条</w:t>
      </w:r>
      <w:r>
        <w:rPr>
          <w:rFonts w:hint="eastAsia" w:hAnsi="宋体" w:cs="宋体"/>
          <w:bCs/>
          <w:kern w:val="2"/>
          <w:sz w:val="21"/>
          <w:szCs w:val="21"/>
        </w:rPr>
        <w:t xml:space="preserve"> </w:t>
      </w:r>
      <w:r>
        <w:rPr>
          <w:rFonts w:hAnsi="宋体" w:cs="宋体"/>
          <w:bCs/>
          <w:kern w:val="2"/>
          <w:sz w:val="21"/>
          <w:szCs w:val="21"/>
          <w:highlight w:val="none"/>
        </w:rPr>
        <w:t xml:space="preserve"> </w:t>
      </w:r>
      <w:r>
        <w:rPr>
          <w:rFonts w:hint="eastAsia" w:hAnsi="宋体" w:cs="宋体"/>
          <w:b/>
          <w:bCs/>
          <w:kern w:val="2"/>
          <w:sz w:val="21"/>
          <w:szCs w:val="21"/>
          <w:highlight w:val="none"/>
        </w:rPr>
        <w:t>三类专项检查的单次免赔额、赔付比例、各情形单次给付限额，由投保人及保险人双方协商确定，并在保险单中载明。</w:t>
      </w:r>
    </w:p>
    <w:p>
      <w:pPr>
        <w:adjustRightInd w:val="0"/>
        <w:snapToGrid w:val="0"/>
        <w:spacing w:afterLines="0" w:line="360" w:lineRule="auto"/>
        <w:ind w:firstLine="422" w:firstLineChars="200"/>
        <w:rPr>
          <w:rFonts w:hAnsi="宋体" w:cs="宋体"/>
          <w:b/>
          <w:bCs/>
          <w:kern w:val="2"/>
          <w:sz w:val="21"/>
          <w:szCs w:val="21"/>
          <w:highlight w:val="none"/>
        </w:rPr>
      </w:pPr>
      <w:r>
        <w:rPr>
          <w:rFonts w:hint="eastAsia" w:hAnsi="宋体" w:cs="宋体"/>
          <w:b/>
          <w:bCs/>
          <w:kern w:val="2"/>
          <w:sz w:val="21"/>
          <w:szCs w:val="21"/>
          <w:highlight w:val="none"/>
        </w:rPr>
        <w:t>被保险人在一日（见释义</w:t>
      </w:r>
      <w:r>
        <w:rPr>
          <w:rFonts w:hAnsi="宋体" w:cs="宋体"/>
          <w:b/>
          <w:bCs/>
          <w:kern w:val="2"/>
          <w:sz w:val="21"/>
          <w:szCs w:val="21"/>
          <w:highlight w:val="none"/>
        </w:rPr>
        <w:t>8</w:t>
      </w:r>
      <w:r>
        <w:rPr>
          <w:rFonts w:hint="eastAsia" w:hAnsi="宋体" w:cs="宋体"/>
          <w:b/>
          <w:bCs/>
          <w:kern w:val="2"/>
          <w:sz w:val="21"/>
          <w:szCs w:val="21"/>
          <w:highlight w:val="none"/>
        </w:rPr>
        <w:t>）内的同类专项检查视为单次专项检查。</w:t>
      </w:r>
    </w:p>
    <w:p>
      <w:pPr>
        <w:adjustRightInd w:val="0"/>
        <w:snapToGrid w:val="0"/>
        <w:spacing w:afterLines="0" w:line="360" w:lineRule="auto"/>
        <w:ind w:firstLine="420" w:firstLineChars="200"/>
        <w:rPr>
          <w:rFonts w:hAnsi="宋体" w:cs="宋体"/>
          <w:b/>
          <w:bCs/>
          <w:kern w:val="2"/>
          <w:sz w:val="21"/>
          <w:szCs w:val="21"/>
        </w:rPr>
      </w:pPr>
      <w:r>
        <w:rPr>
          <w:rFonts w:hint="eastAsia" w:hAnsi="宋体" w:cs="宋体"/>
          <w:bCs/>
          <w:kern w:val="2"/>
          <w:sz w:val="21"/>
          <w:szCs w:val="21"/>
          <w:highlight w:val="none"/>
        </w:rPr>
        <w:t>在保险期间内，被保险人无论一次或多次在医院接受专项检查，保险人均按上述约定给付保险金。</w:t>
      </w:r>
      <w:r>
        <w:rPr>
          <w:rFonts w:hint="eastAsia" w:hAnsi="宋体" w:cs="宋体"/>
          <w:b/>
          <w:bCs/>
          <w:kern w:val="2"/>
          <w:sz w:val="21"/>
          <w:szCs w:val="21"/>
          <w:highlight w:val="none"/>
        </w:rPr>
        <w:t>单次专项检查实际发生费用超过单次给付限额的部分，保险人不承担保险责任；多次专项检查累计发生检查费达到本附加险合同约定的保险金额或检查结果达到保险人认可的异常标准并获得保险人相应赔偿时，保险人对被保险人的保险责任终止。保险责任的终止以累计给付金额或检查结果达到保险人认可的异常标准中最早达到本附</w:t>
      </w:r>
      <w:r>
        <w:rPr>
          <w:rFonts w:hint="eastAsia" w:hAnsi="宋体" w:cs="宋体"/>
          <w:b/>
          <w:bCs/>
          <w:kern w:val="2"/>
          <w:sz w:val="21"/>
          <w:szCs w:val="21"/>
        </w:rPr>
        <w:t>加险合同约定者为准。</w:t>
      </w:r>
    </w:p>
    <w:p>
      <w:pPr>
        <w:adjustRightInd w:val="0"/>
        <w:snapToGrid w:val="0"/>
        <w:spacing w:afterLines="0" w:line="360" w:lineRule="auto"/>
        <w:ind w:firstLine="422" w:firstLineChars="200"/>
        <w:rPr>
          <w:rFonts w:hAnsi="宋体" w:cs="宋体"/>
          <w:b/>
          <w:bCs/>
          <w:kern w:val="2"/>
          <w:sz w:val="21"/>
          <w:szCs w:val="21"/>
        </w:rPr>
      </w:pPr>
      <w:r>
        <w:rPr>
          <w:rFonts w:hAnsi="宋体" w:cs="宋体"/>
          <w:b/>
          <w:bCs/>
          <w:kern w:val="2"/>
          <w:sz w:val="21"/>
          <w:szCs w:val="21"/>
        </w:rPr>
        <w:t>被保险人如果已从其他</w:t>
      </w:r>
      <w:r>
        <w:rPr>
          <w:rFonts w:hint="eastAsia" w:hAnsi="宋体" w:cs="宋体"/>
          <w:b/>
          <w:bCs/>
          <w:kern w:val="2"/>
          <w:sz w:val="21"/>
          <w:szCs w:val="21"/>
        </w:rPr>
        <w:t>任何</w:t>
      </w:r>
      <w:r>
        <w:rPr>
          <w:rFonts w:hAnsi="宋体" w:cs="宋体"/>
          <w:b/>
          <w:bCs/>
          <w:kern w:val="2"/>
          <w:sz w:val="21"/>
          <w:szCs w:val="21"/>
        </w:rPr>
        <w:t>途径</w:t>
      </w:r>
      <w:r>
        <w:rPr>
          <w:rFonts w:hint="eastAsia" w:hAnsi="宋体" w:cs="宋体"/>
          <w:b/>
          <w:bCs/>
          <w:kern w:val="2"/>
          <w:sz w:val="21"/>
          <w:szCs w:val="21"/>
        </w:rPr>
        <w:t>（指基本医疗保险、公费医疗或商业保险等任何第三方）</w:t>
      </w:r>
      <w:r>
        <w:rPr>
          <w:rFonts w:hAnsi="宋体" w:cs="宋体"/>
          <w:b/>
          <w:bCs/>
          <w:kern w:val="2"/>
          <w:sz w:val="21"/>
          <w:szCs w:val="21"/>
        </w:rPr>
        <w:t>获得补偿，</w:t>
      </w:r>
      <w:r>
        <w:rPr>
          <w:rFonts w:hint="eastAsia" w:hAnsi="宋体" w:cs="宋体"/>
          <w:b/>
          <w:bCs/>
          <w:kern w:val="2"/>
          <w:sz w:val="21"/>
          <w:szCs w:val="21"/>
        </w:rPr>
        <w:t>则保险人仅对被保险人实际发生的合理医疗费用扣除其所获补偿后的余额按照本附加险合同的约定进行赔付，即被保险人从本附加险合同在内的各种途径获得的所有补偿或赔偿金额之和不超过被保险人实际发生的医疗费用。</w:t>
      </w:r>
    </w:p>
    <w:p>
      <w:pPr>
        <w:pStyle w:val="7"/>
        <w:widowControl/>
        <w:adjustRightInd w:val="0"/>
        <w:snapToGrid w:val="0"/>
        <w:spacing w:before="157" w:beforeLines="50" w:beforeAutospacing="0" w:after="0" w:afterLines="0" w:afterAutospacing="0" w:line="360" w:lineRule="auto"/>
        <w:jc w:val="center"/>
        <w:rPr>
          <w:rFonts w:hAnsi="宋体" w:cs="宋体"/>
          <w:b/>
          <w:kern w:val="2"/>
          <w:sz w:val="21"/>
          <w:szCs w:val="21"/>
        </w:rPr>
      </w:pPr>
      <w:r>
        <w:rPr>
          <w:rFonts w:hint="eastAsia" w:hAnsi="宋体" w:cs="宋体"/>
          <w:b/>
          <w:kern w:val="2"/>
          <w:sz w:val="21"/>
          <w:szCs w:val="21"/>
          <w:lang w:bidi="ar"/>
        </w:rPr>
        <w:t>责任免除</w:t>
      </w:r>
    </w:p>
    <w:p>
      <w:pPr>
        <w:pStyle w:val="7"/>
        <w:widowControl/>
        <w:adjustRightInd w:val="0"/>
        <w:snapToGrid w:val="0"/>
        <w:spacing w:before="0" w:beforeAutospacing="0" w:after="0" w:afterLines="0" w:afterAutospacing="0" w:line="360" w:lineRule="auto"/>
        <w:ind w:firstLine="422" w:firstLineChars="200"/>
        <w:rPr>
          <w:b/>
          <w:kern w:val="2"/>
          <w:sz w:val="21"/>
          <w:szCs w:val="21"/>
          <w:lang w:bidi="ar"/>
        </w:rPr>
      </w:pPr>
      <w:r>
        <w:rPr>
          <w:rFonts w:hint="eastAsia"/>
          <w:b/>
          <w:kern w:val="2"/>
          <w:sz w:val="21"/>
          <w:szCs w:val="21"/>
          <w:lang w:bidi="ar"/>
        </w:rPr>
        <w:t>第五条  因下列情形之一造成被保险人医疗费用支出的，保险人不承担给付保险金的责任：</w:t>
      </w:r>
    </w:p>
    <w:p>
      <w:pPr>
        <w:pStyle w:val="7"/>
        <w:widowControl/>
        <w:adjustRightInd w:val="0"/>
        <w:snapToGrid w:val="0"/>
        <w:spacing w:before="0" w:beforeAutospacing="0" w:after="0" w:afterLines="0" w:afterAutospacing="0" w:line="360" w:lineRule="auto"/>
        <w:ind w:firstLine="422" w:firstLineChars="200"/>
        <w:rPr>
          <w:b/>
          <w:kern w:val="2"/>
          <w:sz w:val="21"/>
          <w:szCs w:val="21"/>
          <w:lang w:bidi="ar"/>
        </w:rPr>
      </w:pPr>
      <w:r>
        <w:rPr>
          <w:rFonts w:hint="eastAsia"/>
          <w:b/>
          <w:kern w:val="2"/>
          <w:sz w:val="21"/>
          <w:szCs w:val="21"/>
          <w:lang w:bidi="ar"/>
        </w:rPr>
        <w:t>（一）检查结果达到保险人认可的异常标准后的复诊检查费用；</w:t>
      </w:r>
    </w:p>
    <w:p>
      <w:pPr>
        <w:pStyle w:val="7"/>
        <w:widowControl/>
        <w:adjustRightInd w:val="0"/>
        <w:snapToGrid w:val="0"/>
        <w:spacing w:before="0" w:beforeAutospacing="0" w:after="0" w:afterLines="0" w:afterAutospacing="0" w:line="360" w:lineRule="auto"/>
        <w:ind w:firstLine="422" w:firstLineChars="200"/>
        <w:rPr>
          <w:b/>
          <w:bCs/>
          <w:sz w:val="21"/>
          <w:szCs w:val="21"/>
        </w:rPr>
      </w:pPr>
      <w:r>
        <w:rPr>
          <w:rFonts w:hint="eastAsia"/>
          <w:b/>
          <w:kern w:val="2"/>
          <w:sz w:val="21"/>
          <w:szCs w:val="21"/>
          <w:lang w:bidi="ar"/>
        </w:rPr>
        <w:t>（二）除本附加险合同另有约定外，主险合同中列明的责任免除事项适用于本附加险合同。</w:t>
      </w:r>
    </w:p>
    <w:p>
      <w:pPr>
        <w:adjustRightInd w:val="0"/>
        <w:snapToGrid w:val="0"/>
        <w:spacing w:before="157" w:beforeLines="50" w:after="0" w:line="360" w:lineRule="auto"/>
        <w:jc w:val="center"/>
        <w:rPr>
          <w:rFonts w:hAnsi="宋体" w:cs="宋体"/>
          <w:b/>
          <w:kern w:val="2"/>
          <w:sz w:val="21"/>
          <w:szCs w:val="21"/>
        </w:rPr>
      </w:pPr>
      <w:r>
        <w:rPr>
          <w:rFonts w:hint="eastAsia" w:hAnsi="宋体" w:cs="宋体"/>
          <w:b/>
          <w:kern w:val="2"/>
          <w:sz w:val="21"/>
          <w:szCs w:val="21"/>
          <w:lang w:bidi="ar"/>
        </w:rPr>
        <w:t>保险金额和保险费</w:t>
      </w:r>
    </w:p>
    <w:p>
      <w:pPr>
        <w:spacing w:after="0" w:afterLines="0" w:line="360" w:lineRule="auto"/>
        <w:ind w:right="-47" w:firstLine="422" w:firstLineChars="200"/>
        <w:rPr>
          <w:rFonts w:hAnsi="宋体" w:cs="宋体"/>
          <w:b/>
          <w:bCs/>
          <w:kern w:val="2"/>
          <w:sz w:val="21"/>
          <w:szCs w:val="21"/>
        </w:rPr>
      </w:pPr>
      <w:r>
        <w:rPr>
          <w:rFonts w:hint="eastAsia" w:hAnsi="宋体" w:cs="宋体"/>
          <w:b/>
          <w:kern w:val="2"/>
          <w:sz w:val="21"/>
          <w:szCs w:val="21"/>
          <w:lang w:bidi="ar"/>
        </w:rPr>
        <w:t xml:space="preserve">第六条  </w:t>
      </w:r>
      <w:r>
        <w:rPr>
          <w:rFonts w:hint="eastAsia" w:hAnsi="宋体" w:cs="宋体"/>
          <w:b/>
          <w:bCs/>
          <w:kern w:val="2"/>
          <w:sz w:val="21"/>
          <w:szCs w:val="21"/>
        </w:rPr>
        <w:t>保险金额是保险人对该被保险人承担给付保险金责任的最高限额。</w:t>
      </w:r>
    </w:p>
    <w:p>
      <w:pPr>
        <w:adjustRightInd w:val="0"/>
        <w:snapToGrid w:val="0"/>
        <w:spacing w:after="0" w:afterLines="0" w:line="360" w:lineRule="auto"/>
        <w:ind w:firstLine="422" w:firstLineChars="200"/>
        <w:rPr>
          <w:rFonts w:hAnsi="宋体" w:cs="宋体"/>
          <w:kern w:val="2"/>
          <w:sz w:val="21"/>
          <w:szCs w:val="21"/>
        </w:rPr>
      </w:pPr>
      <w:r>
        <w:rPr>
          <w:rFonts w:hint="eastAsia" w:hAnsi="宋体" w:cs="宋体"/>
          <w:b/>
          <w:bCs/>
          <w:kern w:val="2"/>
          <w:sz w:val="21"/>
          <w:szCs w:val="21"/>
        </w:rPr>
        <w:t xml:space="preserve">第七条  </w:t>
      </w:r>
      <w:r>
        <w:rPr>
          <w:rFonts w:hint="eastAsia" w:hAnsi="宋体" w:cs="宋体"/>
          <w:kern w:val="2"/>
          <w:sz w:val="21"/>
          <w:szCs w:val="21"/>
        </w:rPr>
        <w:t>本</w:t>
      </w:r>
      <w:r>
        <w:rPr>
          <w:rFonts w:hint="eastAsia" w:ascii="Times New Roman"/>
          <w:kern w:val="2"/>
          <w:sz w:val="21"/>
          <w:szCs w:val="21"/>
        </w:rPr>
        <w:t>附加险</w:t>
      </w:r>
      <w:r>
        <w:rPr>
          <w:rFonts w:hint="eastAsia" w:hAnsi="宋体" w:cs="宋体"/>
          <w:kern w:val="2"/>
          <w:sz w:val="21"/>
          <w:szCs w:val="21"/>
        </w:rPr>
        <w:t>合同的保险费由保险人根据保险金额、保险期间及具体风险状况等确定，并在保险单中载明其金额。</w:t>
      </w:r>
    </w:p>
    <w:p>
      <w:pPr>
        <w:adjustRightInd w:val="0"/>
        <w:snapToGrid w:val="0"/>
        <w:spacing w:before="157" w:beforeLines="50" w:after="0" w:line="360" w:lineRule="auto"/>
        <w:jc w:val="center"/>
        <w:rPr>
          <w:rFonts w:hAnsi="宋体" w:cs="宋体"/>
          <w:b/>
          <w:kern w:val="2"/>
          <w:sz w:val="21"/>
          <w:szCs w:val="21"/>
        </w:rPr>
      </w:pPr>
      <w:r>
        <w:rPr>
          <w:rFonts w:hint="eastAsia" w:hAnsi="宋体" w:cs="宋体"/>
          <w:b/>
          <w:kern w:val="2"/>
          <w:sz w:val="21"/>
          <w:szCs w:val="21"/>
          <w:lang w:bidi="ar"/>
        </w:rPr>
        <w:t>缴费方式</w:t>
      </w:r>
    </w:p>
    <w:p>
      <w:pPr>
        <w:spacing w:after="0" w:afterLines="0" w:line="360" w:lineRule="auto"/>
        <w:ind w:firstLine="422" w:firstLineChars="200"/>
        <w:rPr>
          <w:rFonts w:hAnsi="宋体"/>
          <w:b/>
          <w:sz w:val="21"/>
          <w:szCs w:val="21"/>
        </w:rPr>
      </w:pPr>
      <w:r>
        <w:rPr>
          <w:rFonts w:hint="eastAsia" w:hAnsi="宋体" w:cs="宋体"/>
          <w:b/>
          <w:sz w:val="21"/>
          <w:szCs w:val="21"/>
        </w:rPr>
        <w:t xml:space="preserve">第八条 </w:t>
      </w:r>
      <w:r>
        <w:rPr>
          <w:rFonts w:hAnsi="宋体" w:cs="宋体"/>
          <w:b/>
          <w:sz w:val="21"/>
          <w:szCs w:val="21"/>
        </w:rPr>
        <w:t xml:space="preserve"> </w:t>
      </w:r>
      <w:r>
        <w:rPr>
          <w:rFonts w:hAnsi="宋体"/>
          <w:bCs/>
          <w:sz w:val="21"/>
          <w:szCs w:val="21"/>
        </w:rPr>
        <w:t>投保人</w:t>
      </w:r>
      <w:r>
        <w:rPr>
          <w:rFonts w:hint="eastAsia" w:hAnsi="宋体"/>
          <w:bCs/>
          <w:sz w:val="21"/>
          <w:szCs w:val="21"/>
        </w:rPr>
        <w:t>可以</w:t>
      </w:r>
      <w:r>
        <w:rPr>
          <w:rFonts w:hAnsi="宋体"/>
          <w:bCs/>
          <w:sz w:val="21"/>
          <w:szCs w:val="21"/>
        </w:rPr>
        <w:t>选择一次性缴付保险费，</w:t>
      </w:r>
      <w:r>
        <w:rPr>
          <w:rFonts w:hint="eastAsia" w:hAnsi="宋体"/>
          <w:bCs/>
          <w:sz w:val="21"/>
          <w:szCs w:val="21"/>
        </w:rPr>
        <w:t>也可以根据合同约定分期缴付保险费。</w:t>
      </w:r>
    </w:p>
    <w:p>
      <w:pPr>
        <w:spacing w:after="0" w:afterLines="0" w:line="360" w:lineRule="auto"/>
        <w:ind w:firstLine="420" w:firstLineChars="200"/>
        <w:rPr>
          <w:rFonts w:hAnsi="宋体"/>
          <w:b/>
          <w:sz w:val="21"/>
          <w:szCs w:val="21"/>
        </w:rPr>
      </w:pPr>
      <w:r>
        <w:rPr>
          <w:rFonts w:hint="eastAsia" w:hAnsi="宋体"/>
          <w:bCs/>
          <w:sz w:val="21"/>
          <w:szCs w:val="21"/>
        </w:rPr>
        <w:t>若投保人选择一次性缴付保险费，投保人应当在合同成立时一次性缴清保险费。</w:t>
      </w:r>
      <w:r>
        <w:rPr>
          <w:rFonts w:hAnsi="宋体"/>
          <w:b/>
          <w:sz w:val="21"/>
          <w:szCs w:val="21"/>
        </w:rPr>
        <w:t>投保人未按约定缴纳全部保险费，</w:t>
      </w:r>
      <w:r>
        <w:rPr>
          <w:rFonts w:hint="eastAsia" w:hAnsi="宋体"/>
          <w:b/>
          <w:sz w:val="21"/>
          <w:szCs w:val="21"/>
        </w:rPr>
        <w:t>本附加险合同</w:t>
      </w:r>
      <w:r>
        <w:rPr>
          <w:rFonts w:hAnsi="宋体"/>
          <w:b/>
          <w:sz w:val="21"/>
          <w:szCs w:val="21"/>
        </w:rPr>
        <w:t>不生效。对</w:t>
      </w:r>
      <w:r>
        <w:rPr>
          <w:rFonts w:hint="eastAsia" w:hAnsi="宋体"/>
          <w:b/>
          <w:sz w:val="21"/>
          <w:szCs w:val="21"/>
        </w:rPr>
        <w:t>本附加险合同</w:t>
      </w:r>
      <w:r>
        <w:rPr>
          <w:rFonts w:hAnsi="宋体"/>
          <w:b/>
          <w:sz w:val="21"/>
          <w:szCs w:val="21"/>
        </w:rPr>
        <w:t>生效前发生的保险事故，保险人不承担保险责任。</w:t>
      </w:r>
    </w:p>
    <w:p>
      <w:pPr>
        <w:spacing w:after="0" w:afterLines="0" w:line="360" w:lineRule="auto"/>
        <w:ind w:firstLine="420" w:firstLineChars="200"/>
        <w:rPr>
          <w:rFonts w:hAnsi="宋体"/>
          <w:bCs/>
          <w:sz w:val="21"/>
          <w:szCs w:val="21"/>
        </w:rPr>
      </w:pPr>
      <w:r>
        <w:rPr>
          <w:rFonts w:hAnsi="宋体"/>
          <w:bCs/>
          <w:sz w:val="21"/>
          <w:szCs w:val="21"/>
        </w:rPr>
        <w:t>若投保人选择分期缴付保险费，需投保人申请并经保险人同意，并在</w:t>
      </w:r>
      <w:r>
        <w:rPr>
          <w:rFonts w:hint="eastAsia" w:hAnsi="宋体"/>
          <w:bCs/>
          <w:sz w:val="21"/>
          <w:szCs w:val="21"/>
        </w:rPr>
        <w:t>保险单</w:t>
      </w:r>
      <w:r>
        <w:rPr>
          <w:rFonts w:hAnsi="宋体"/>
          <w:bCs/>
          <w:sz w:val="21"/>
          <w:szCs w:val="21"/>
        </w:rPr>
        <w:t>中载明保险分期缴付的周期。</w:t>
      </w:r>
    </w:p>
    <w:p>
      <w:pPr>
        <w:spacing w:after="0" w:afterLines="0" w:line="360" w:lineRule="auto"/>
        <w:ind w:firstLine="422" w:firstLineChars="200"/>
        <w:rPr>
          <w:rFonts w:hAnsi="宋体"/>
          <w:b/>
          <w:sz w:val="21"/>
          <w:szCs w:val="21"/>
        </w:rPr>
      </w:pPr>
      <w:r>
        <w:rPr>
          <w:rFonts w:hAnsi="宋体"/>
          <w:b/>
          <w:sz w:val="21"/>
          <w:szCs w:val="21"/>
        </w:rPr>
        <w:t>如投保人未缴付首期保费，本附加险合同不生效。对</w:t>
      </w:r>
      <w:r>
        <w:rPr>
          <w:rFonts w:hint="eastAsia" w:hAnsi="宋体"/>
          <w:b/>
          <w:sz w:val="21"/>
          <w:szCs w:val="21"/>
        </w:rPr>
        <w:t>本附加险合同</w:t>
      </w:r>
      <w:r>
        <w:rPr>
          <w:rFonts w:hAnsi="宋体"/>
          <w:b/>
          <w:sz w:val="21"/>
          <w:szCs w:val="21"/>
        </w:rPr>
        <w:t>生效前发生的保险事故，保险人不承担保险责任。</w:t>
      </w:r>
    </w:p>
    <w:p>
      <w:pPr>
        <w:spacing w:after="0" w:afterLines="0" w:line="360" w:lineRule="auto"/>
        <w:ind w:firstLine="422" w:firstLineChars="200"/>
        <w:rPr>
          <w:rFonts w:hAnsi="宋体"/>
          <w:b/>
          <w:sz w:val="21"/>
          <w:szCs w:val="21"/>
        </w:rPr>
      </w:pPr>
      <w:r>
        <w:rPr>
          <w:rFonts w:hAnsi="宋体"/>
          <w:b/>
          <w:sz w:val="21"/>
          <w:szCs w:val="21"/>
        </w:rPr>
        <w:t>如投保人未按照</w:t>
      </w:r>
      <w:r>
        <w:rPr>
          <w:rFonts w:hint="eastAsia" w:hAnsi="宋体"/>
          <w:b/>
          <w:sz w:val="21"/>
          <w:szCs w:val="21"/>
        </w:rPr>
        <w:t>本</w:t>
      </w:r>
      <w:r>
        <w:rPr>
          <w:rFonts w:hAnsi="宋体"/>
          <w:b/>
          <w:sz w:val="21"/>
          <w:szCs w:val="21"/>
        </w:rPr>
        <w:t>附加险合同约定的付款时间足额缴付当期保费，允许在宽限期内补缴保险费；如果被保险人在宽限期内发生保险事故，保险人仍按照合同约定赔偿保险金，但需扣减保险期间所有未缴期间的保险费，投保人已缴纳的保险费与保险人扣减的保险费之和应等于</w:t>
      </w:r>
      <w:r>
        <w:rPr>
          <w:rFonts w:hint="eastAsia" w:hAnsi="宋体"/>
          <w:b/>
          <w:sz w:val="21"/>
          <w:szCs w:val="21"/>
        </w:rPr>
        <w:t>本附加险合同</w:t>
      </w:r>
      <w:r>
        <w:rPr>
          <w:rFonts w:hAnsi="宋体"/>
          <w:b/>
          <w:sz w:val="21"/>
          <w:szCs w:val="21"/>
        </w:rPr>
        <w:t>约定的保险费总额。</w:t>
      </w:r>
    </w:p>
    <w:p>
      <w:pPr>
        <w:spacing w:after="0" w:afterLines="0" w:line="360" w:lineRule="auto"/>
        <w:ind w:firstLine="422" w:firstLineChars="200"/>
        <w:rPr>
          <w:rFonts w:hAnsi="宋体"/>
          <w:b/>
          <w:sz w:val="21"/>
          <w:szCs w:val="21"/>
        </w:rPr>
      </w:pPr>
      <w:r>
        <w:rPr>
          <w:rFonts w:hAnsi="宋体"/>
          <w:b/>
          <w:sz w:val="21"/>
          <w:szCs w:val="21"/>
        </w:rPr>
        <w:t>如投保人未按照</w:t>
      </w:r>
      <w:r>
        <w:rPr>
          <w:rFonts w:hint="eastAsia" w:hAnsi="宋体"/>
          <w:b/>
          <w:sz w:val="21"/>
          <w:szCs w:val="21"/>
        </w:rPr>
        <w:t>本</w:t>
      </w:r>
      <w:r>
        <w:rPr>
          <w:rFonts w:hAnsi="宋体"/>
          <w:b/>
          <w:sz w:val="21"/>
          <w:szCs w:val="21"/>
        </w:rPr>
        <w:t>附加险合同约定的付款时间足额缴付当期保费，且在</w:t>
      </w:r>
      <w:r>
        <w:rPr>
          <w:rFonts w:hint="eastAsia" w:hAnsi="宋体"/>
          <w:b/>
          <w:sz w:val="21"/>
          <w:szCs w:val="21"/>
        </w:rPr>
        <w:t>本附加险合同</w:t>
      </w:r>
      <w:r>
        <w:rPr>
          <w:rFonts w:hAnsi="宋体"/>
          <w:b/>
          <w:sz w:val="21"/>
          <w:szCs w:val="21"/>
        </w:rPr>
        <w:t>约定的宽限期内仍未足额补缴当期保费的，</w:t>
      </w:r>
      <w:r>
        <w:rPr>
          <w:rFonts w:hint="eastAsia" w:hAnsi="宋体"/>
          <w:b/>
          <w:sz w:val="21"/>
          <w:szCs w:val="21"/>
        </w:rPr>
        <w:t>本附加险合同</w:t>
      </w:r>
      <w:r>
        <w:rPr>
          <w:rFonts w:hAnsi="宋体"/>
          <w:b/>
          <w:sz w:val="21"/>
          <w:szCs w:val="21"/>
        </w:rPr>
        <w:t>效力中止，保险人对合同效力中止</w:t>
      </w:r>
      <w:r>
        <w:rPr>
          <w:rFonts w:hint="eastAsia" w:hAnsi="宋体"/>
          <w:b/>
          <w:sz w:val="21"/>
          <w:szCs w:val="21"/>
          <w:lang w:val="en-US" w:eastAsia="zh-CN"/>
        </w:rPr>
        <w:t>期间</w:t>
      </w:r>
      <w:r>
        <w:rPr>
          <w:rFonts w:hAnsi="宋体"/>
          <w:b/>
          <w:sz w:val="21"/>
          <w:szCs w:val="21"/>
        </w:rPr>
        <w:t>发生的保险事故不承担给付保险金责任。</w:t>
      </w:r>
    </w:p>
    <w:p>
      <w:pPr>
        <w:numPr>
          <w:ilvl w:val="255"/>
          <w:numId w:val="0"/>
        </w:numPr>
        <w:adjustRightInd w:val="0"/>
        <w:snapToGrid w:val="0"/>
        <w:spacing w:afterLines="0" w:line="360" w:lineRule="auto"/>
        <w:ind w:firstLine="422" w:firstLineChars="200"/>
        <w:rPr>
          <w:rFonts w:hAnsi="宋体" w:cs="宋体"/>
          <w:kern w:val="2"/>
          <w:sz w:val="21"/>
          <w:szCs w:val="21"/>
        </w:rPr>
      </w:pPr>
      <w:r>
        <w:rPr>
          <w:rFonts w:hAnsi="宋体"/>
          <w:b/>
          <w:sz w:val="21"/>
          <w:szCs w:val="21"/>
        </w:rPr>
        <w:t>宽限期由投保人与保险人协商确定，并在</w:t>
      </w:r>
      <w:r>
        <w:rPr>
          <w:rFonts w:hint="eastAsia" w:hAnsi="宋体"/>
          <w:b/>
          <w:sz w:val="21"/>
          <w:szCs w:val="21"/>
        </w:rPr>
        <w:t>保险单</w:t>
      </w:r>
      <w:r>
        <w:rPr>
          <w:rFonts w:hAnsi="宋体"/>
          <w:b/>
          <w:sz w:val="21"/>
          <w:szCs w:val="21"/>
        </w:rPr>
        <w:t>中载明。</w:t>
      </w:r>
    </w:p>
    <w:p>
      <w:pPr>
        <w:adjustRightInd w:val="0"/>
        <w:snapToGrid w:val="0"/>
        <w:spacing w:before="157" w:beforeLines="50" w:after="0" w:afterLines="-2147483648" w:line="360" w:lineRule="auto"/>
        <w:ind w:right="0"/>
        <w:jc w:val="center"/>
        <w:rPr>
          <w:rFonts w:hAnsi="宋体" w:cs="宋体"/>
          <w:b/>
          <w:kern w:val="2"/>
          <w:sz w:val="21"/>
          <w:szCs w:val="21"/>
        </w:rPr>
      </w:pPr>
      <w:r>
        <w:rPr>
          <w:rFonts w:hint="eastAsia" w:hAnsi="宋体" w:cs="宋体"/>
          <w:b/>
          <w:kern w:val="2"/>
          <w:sz w:val="21"/>
          <w:szCs w:val="21"/>
          <w:lang w:bidi="ar"/>
        </w:rPr>
        <w:t>保险期间</w:t>
      </w:r>
    </w:p>
    <w:p>
      <w:pPr>
        <w:widowControl/>
        <w:snapToGrid w:val="0"/>
        <w:spacing w:after="0" w:afterLines="0" w:line="360" w:lineRule="auto"/>
        <w:ind w:right="-45" w:firstLine="422" w:firstLineChars="200"/>
        <w:jc w:val="left"/>
        <w:rPr>
          <w:rFonts w:hAnsi="宋体" w:cs="宋体"/>
          <w:kern w:val="2"/>
          <w:sz w:val="21"/>
          <w:szCs w:val="21"/>
        </w:rPr>
      </w:pPr>
      <w:r>
        <w:rPr>
          <w:rFonts w:hint="eastAsia" w:hAnsi="宋体" w:cs="宋体"/>
          <w:b/>
          <w:kern w:val="2"/>
          <w:sz w:val="21"/>
          <w:szCs w:val="21"/>
          <w:lang w:bidi="ar"/>
        </w:rPr>
        <w:t xml:space="preserve">第九条  </w:t>
      </w:r>
      <w:bookmarkStart w:id="0" w:name="OLE_LINK1"/>
      <w:r>
        <w:rPr>
          <w:rFonts w:hint="eastAsia" w:ascii="Times New Roman"/>
          <w:kern w:val="2"/>
          <w:sz w:val="21"/>
          <w:szCs w:val="21"/>
        </w:rPr>
        <w:t>本附加险合同的保险期间与主险合同一致，最长不超过一</w:t>
      </w:r>
      <w:r>
        <w:rPr>
          <w:rFonts w:hint="eastAsia" w:hAnsi="宋体" w:cs="宋体"/>
          <w:kern w:val="2"/>
          <w:sz w:val="21"/>
          <w:szCs w:val="21"/>
        </w:rPr>
        <w:t>年。</w:t>
      </w:r>
      <w:bookmarkEnd w:id="0"/>
    </w:p>
    <w:p>
      <w:pPr>
        <w:widowControl/>
        <w:adjustRightInd w:val="0"/>
        <w:snapToGrid w:val="0"/>
        <w:spacing w:before="157" w:beforeLines="50" w:after="0" w:afterLines="0" w:line="360" w:lineRule="auto"/>
        <w:ind w:right="0"/>
        <w:jc w:val="center"/>
        <w:rPr>
          <w:rFonts w:hAnsi="宋体" w:cs="宋体"/>
          <w:b/>
          <w:kern w:val="2"/>
          <w:sz w:val="21"/>
          <w:szCs w:val="21"/>
          <w:lang w:bidi="ar"/>
        </w:rPr>
      </w:pPr>
      <w:r>
        <w:rPr>
          <w:rFonts w:hint="eastAsia" w:hAnsi="宋体" w:cs="宋体"/>
          <w:b/>
          <w:kern w:val="2"/>
          <w:sz w:val="21"/>
          <w:szCs w:val="21"/>
          <w:lang w:bidi="ar"/>
        </w:rPr>
        <w:t>不保证续保</w:t>
      </w:r>
    </w:p>
    <w:p>
      <w:pPr>
        <w:widowControl/>
        <w:spacing w:after="0" w:afterLines="0" w:line="360" w:lineRule="auto"/>
        <w:ind w:right="-45" w:firstLine="422" w:firstLineChars="200"/>
        <w:jc w:val="left"/>
        <w:rPr>
          <w:rFonts w:hAnsi="宋体" w:cs="宋体"/>
          <w:b/>
          <w:bCs/>
          <w:kern w:val="2"/>
          <w:sz w:val="21"/>
          <w:szCs w:val="21"/>
        </w:rPr>
      </w:pPr>
      <w:r>
        <w:rPr>
          <w:rFonts w:hint="eastAsia" w:hAnsi="宋体" w:cs="宋体"/>
          <w:b/>
          <w:kern w:val="2"/>
          <w:sz w:val="21"/>
          <w:szCs w:val="21"/>
          <w:lang w:bidi="ar"/>
        </w:rPr>
        <w:t xml:space="preserve">第十条  </w:t>
      </w:r>
      <w:r>
        <w:rPr>
          <w:rFonts w:hint="eastAsia" w:hAnsi="宋体" w:cs="宋体"/>
          <w:b/>
          <w:bCs/>
          <w:kern w:val="2"/>
          <w:sz w:val="21"/>
          <w:szCs w:val="21"/>
        </w:rPr>
        <w:t xml:space="preserve">本附加险合同为不保证续保合同，保险期间不超过一年。保险期间届满，投保人需要重新向保险公司申请投保本附加险合同，并经保险人同意，交纳保险费，获得新的附加险合同。    </w:t>
      </w:r>
    </w:p>
    <w:p>
      <w:pPr>
        <w:widowControl/>
        <w:autoSpaceDE/>
        <w:autoSpaceDN/>
        <w:adjustRightInd w:val="0"/>
        <w:snapToGrid w:val="0"/>
        <w:spacing w:before="157" w:beforeLines="50" w:after="0" w:afterLines="0" w:line="360" w:lineRule="auto"/>
        <w:jc w:val="center"/>
        <w:textAlignment w:val="auto"/>
        <w:rPr>
          <w:rFonts w:hAnsi="宋体" w:cs="宋体"/>
          <w:b/>
          <w:kern w:val="2"/>
          <w:sz w:val="21"/>
          <w:szCs w:val="21"/>
        </w:rPr>
      </w:pPr>
      <w:r>
        <w:rPr>
          <w:rFonts w:hint="eastAsia" w:hAnsi="宋体" w:cs="宋体"/>
          <w:b/>
          <w:kern w:val="2"/>
          <w:sz w:val="21"/>
          <w:szCs w:val="21"/>
          <w:lang w:bidi="ar"/>
        </w:rPr>
        <w:t>保险金申请与给付</w:t>
      </w:r>
    </w:p>
    <w:p>
      <w:pPr>
        <w:spacing w:after="0" w:afterLines="0" w:line="360" w:lineRule="auto"/>
        <w:ind w:firstLine="422" w:firstLineChars="200"/>
        <w:rPr>
          <w:rFonts w:ascii="Times New Roman"/>
          <w:b/>
          <w:kern w:val="2"/>
          <w:sz w:val="21"/>
          <w:szCs w:val="21"/>
        </w:rPr>
      </w:pPr>
      <w:r>
        <w:rPr>
          <w:rFonts w:hint="eastAsia" w:hAnsi="宋体" w:cs="宋体"/>
          <w:b/>
          <w:kern w:val="2"/>
          <w:sz w:val="21"/>
          <w:szCs w:val="21"/>
          <w:lang w:bidi="ar"/>
        </w:rPr>
        <w:t xml:space="preserve">第十一条  </w:t>
      </w:r>
      <w:r>
        <w:rPr>
          <w:rFonts w:ascii="Times New Roman"/>
          <w:kern w:val="2"/>
          <w:sz w:val="21"/>
          <w:szCs w:val="21"/>
        </w:rPr>
        <w:t>保险金申请人向保险人申请给付保险金时，应提交作为索赔依据的证明和材料。保险金申请人因特殊原因不能提供以下材料的，应提供其他合法有效的材料。</w:t>
      </w:r>
      <w:r>
        <w:rPr>
          <w:rFonts w:ascii="Times New Roman"/>
          <w:b/>
          <w:kern w:val="2"/>
          <w:sz w:val="21"/>
          <w:szCs w:val="21"/>
        </w:rPr>
        <w:t>保险金申请人未能提供有关材料，导致保险人无法核实该申请的真实性的，保险人对无法核实部分不承担给付保险金的责任。</w:t>
      </w:r>
    </w:p>
    <w:p>
      <w:pPr>
        <w:spacing w:after="0" w:afterLines="0" w:line="360" w:lineRule="auto"/>
        <w:ind w:firstLine="420" w:firstLineChars="200"/>
        <w:rPr>
          <w:rFonts w:hAnsi="宋体" w:cs="宋体"/>
          <w:bCs/>
          <w:kern w:val="2"/>
          <w:sz w:val="21"/>
          <w:szCs w:val="21"/>
        </w:rPr>
      </w:pPr>
      <w:r>
        <w:rPr>
          <w:rFonts w:hint="eastAsia" w:hAnsi="宋体" w:cs="宋体"/>
          <w:bCs/>
          <w:kern w:val="2"/>
          <w:sz w:val="21"/>
          <w:szCs w:val="21"/>
        </w:rPr>
        <w:t>（一）保险金给付申请书；</w:t>
      </w:r>
    </w:p>
    <w:p>
      <w:pPr>
        <w:spacing w:after="0" w:afterLines="0" w:line="360" w:lineRule="auto"/>
        <w:ind w:firstLine="420" w:firstLineChars="200"/>
        <w:rPr>
          <w:rFonts w:hAnsi="宋体" w:cs="宋体"/>
          <w:bCs/>
          <w:kern w:val="2"/>
          <w:sz w:val="21"/>
          <w:szCs w:val="21"/>
        </w:rPr>
      </w:pPr>
      <w:r>
        <w:rPr>
          <w:rFonts w:hint="eastAsia" w:hAnsi="宋体" w:cs="宋体"/>
          <w:bCs/>
          <w:kern w:val="2"/>
          <w:sz w:val="21"/>
          <w:szCs w:val="21"/>
        </w:rPr>
        <w:t>（二）保险合同凭证；</w:t>
      </w:r>
    </w:p>
    <w:p>
      <w:pPr>
        <w:spacing w:after="0" w:afterLines="0" w:line="360" w:lineRule="auto"/>
        <w:ind w:firstLine="420" w:firstLineChars="200"/>
        <w:rPr>
          <w:rFonts w:hAnsi="宋体" w:cs="宋体"/>
          <w:bCs/>
          <w:kern w:val="2"/>
          <w:sz w:val="21"/>
          <w:szCs w:val="21"/>
        </w:rPr>
      </w:pPr>
      <w:r>
        <w:rPr>
          <w:rFonts w:hint="eastAsia" w:hAnsi="宋体" w:cs="宋体"/>
          <w:bCs/>
          <w:kern w:val="2"/>
          <w:sz w:val="21"/>
          <w:szCs w:val="21"/>
        </w:rPr>
        <w:t>（三）保险金申请人的有效身份证件；</w:t>
      </w:r>
    </w:p>
    <w:p>
      <w:pPr>
        <w:spacing w:after="0" w:afterLines="0" w:line="360" w:lineRule="auto"/>
        <w:ind w:firstLine="420" w:firstLineChars="200"/>
        <w:rPr>
          <w:rFonts w:hAnsi="宋体" w:cs="宋体"/>
          <w:bCs/>
          <w:kern w:val="2"/>
          <w:sz w:val="21"/>
          <w:szCs w:val="21"/>
        </w:rPr>
      </w:pPr>
      <w:r>
        <w:rPr>
          <w:rFonts w:hint="eastAsia" w:hAnsi="宋体" w:cs="宋体"/>
          <w:bCs/>
          <w:kern w:val="2"/>
          <w:sz w:val="21"/>
          <w:szCs w:val="21"/>
          <w:highlight w:val="none"/>
        </w:rPr>
        <w:t>（四）</w:t>
      </w:r>
      <w:r>
        <w:rPr>
          <w:rFonts w:hint="eastAsia" w:hAnsi="宋体" w:cs="宋体"/>
          <w:bCs/>
          <w:kern w:val="2"/>
          <w:sz w:val="21"/>
          <w:szCs w:val="21"/>
        </w:rPr>
        <w:t>本附加险</w:t>
      </w:r>
      <w:r>
        <w:rPr>
          <w:rFonts w:hint="eastAsia" w:hAnsi="宋体" w:cs="宋体"/>
          <w:bCs/>
          <w:kern w:val="2"/>
          <w:sz w:val="21"/>
          <w:szCs w:val="21"/>
          <w:highlight w:val="none"/>
        </w:rPr>
        <w:t>合同约定的医院或指定医疗机构出具的诊断证明、病历、检查报告；</w:t>
      </w:r>
    </w:p>
    <w:p>
      <w:pPr>
        <w:spacing w:after="0" w:afterLines="0" w:line="360" w:lineRule="auto"/>
        <w:ind w:firstLine="420" w:firstLineChars="200"/>
        <w:rPr>
          <w:rFonts w:hAnsi="宋体" w:cs="宋体"/>
          <w:bCs/>
          <w:kern w:val="2"/>
          <w:sz w:val="21"/>
          <w:szCs w:val="21"/>
        </w:rPr>
      </w:pPr>
      <w:r>
        <w:rPr>
          <w:rFonts w:hint="eastAsia" w:hAnsi="宋体" w:cs="宋体"/>
          <w:bCs/>
          <w:kern w:val="2"/>
          <w:sz w:val="21"/>
          <w:szCs w:val="21"/>
        </w:rPr>
        <w:t>（五）医疗费用原始收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医疗费用明细清单；</w:t>
      </w:r>
    </w:p>
    <w:p>
      <w:pPr>
        <w:spacing w:after="0" w:afterLines="0" w:line="360" w:lineRule="auto"/>
        <w:ind w:firstLine="420" w:firstLineChars="200"/>
        <w:rPr>
          <w:rFonts w:hAnsi="宋体" w:cs="宋体"/>
          <w:bCs/>
          <w:kern w:val="2"/>
          <w:sz w:val="21"/>
          <w:szCs w:val="21"/>
        </w:rPr>
      </w:pPr>
      <w:r>
        <w:rPr>
          <w:rFonts w:hint="eastAsia" w:hAnsi="宋体" w:cs="宋体"/>
          <w:bCs/>
          <w:kern w:val="2"/>
          <w:sz w:val="21"/>
          <w:szCs w:val="21"/>
        </w:rPr>
        <w:t>（六）保险金申请人所能提供的与确认保险事故的性质、原因、损失程度等有关的其他证明和资料；</w:t>
      </w:r>
    </w:p>
    <w:p>
      <w:pPr>
        <w:adjustRightInd w:val="0"/>
        <w:snapToGrid w:val="0"/>
        <w:spacing w:after="0" w:afterLines="0" w:line="360" w:lineRule="auto"/>
        <w:ind w:firstLine="420" w:firstLineChars="200"/>
        <w:rPr>
          <w:rFonts w:hAnsi="宋体" w:cs="宋体"/>
          <w:kern w:val="2"/>
          <w:sz w:val="21"/>
          <w:szCs w:val="21"/>
          <w:lang w:bidi="ar"/>
        </w:rPr>
      </w:pPr>
      <w:r>
        <w:rPr>
          <w:rFonts w:hint="eastAsia" w:hAnsi="宋体" w:cs="宋体"/>
          <w:bCs/>
          <w:kern w:val="2"/>
          <w:sz w:val="21"/>
          <w:szCs w:val="21"/>
        </w:rPr>
        <w:t>（七）受益人为无民事行为能力人或者限制民事行为能力人的，由其监护人代为申领保险金，并需要提供监护人的身份证明等资料。</w:t>
      </w:r>
    </w:p>
    <w:p>
      <w:pPr>
        <w:autoSpaceDE w:val="0"/>
        <w:autoSpaceDN w:val="0"/>
        <w:adjustRightInd w:val="0"/>
        <w:snapToGrid w:val="0"/>
        <w:spacing w:after="156" w:afterLines="50"/>
        <w:jc w:val="center"/>
        <w:textAlignment w:val="bottom"/>
        <w:rPr>
          <w:rFonts w:hAnsi="宋体" w:cs="宋体"/>
          <w:b/>
          <w:kern w:val="2"/>
          <w:sz w:val="21"/>
          <w:szCs w:val="21"/>
        </w:rPr>
      </w:pPr>
      <w:r>
        <w:rPr>
          <w:rFonts w:hint="eastAsia" w:hAnsi="宋体" w:cs="宋体"/>
          <w:b/>
          <w:kern w:val="2"/>
          <w:sz w:val="21"/>
          <w:szCs w:val="21"/>
          <w:lang w:bidi="ar"/>
        </w:rPr>
        <w:t>释义</w:t>
      </w:r>
    </w:p>
    <w:p>
      <w:pPr>
        <w:adjustRightInd w:val="0"/>
        <w:snapToGrid w:val="0"/>
        <w:spacing w:after="0" w:afterLines="0" w:line="360" w:lineRule="auto"/>
        <w:ind w:firstLine="422" w:firstLineChars="200"/>
        <w:rPr>
          <w:b/>
          <w:sz w:val="21"/>
          <w:szCs w:val="21"/>
        </w:rPr>
      </w:pPr>
      <w:r>
        <w:rPr>
          <w:b/>
          <w:sz w:val="21"/>
          <w:szCs w:val="21"/>
        </w:rPr>
        <w:t>1</w:t>
      </w:r>
      <w:r>
        <w:rPr>
          <w:rFonts w:hint="eastAsia"/>
          <w:b/>
          <w:sz w:val="21"/>
          <w:szCs w:val="21"/>
        </w:rPr>
        <w:t>.等待期：指自保险合同生效之日起计算的一段时间。在等待期内确诊的疾病，保险人不承担给付保险金的责任。</w:t>
      </w:r>
    </w:p>
    <w:p>
      <w:pPr>
        <w:adjustRightInd w:val="0"/>
        <w:snapToGrid w:val="0"/>
        <w:spacing w:after="0" w:afterLines="0" w:line="360" w:lineRule="auto"/>
        <w:ind w:firstLine="422" w:firstLineChars="200"/>
        <w:rPr>
          <w:rFonts w:hAnsi="宋体" w:cs="宋体"/>
          <w:bCs/>
          <w:kern w:val="2"/>
          <w:sz w:val="21"/>
          <w:szCs w:val="21"/>
        </w:rPr>
      </w:pPr>
      <w:r>
        <w:rPr>
          <w:rFonts w:hint="eastAsia"/>
          <w:b/>
          <w:sz w:val="21"/>
          <w:szCs w:val="21"/>
        </w:rPr>
        <w:t>2.</w:t>
      </w:r>
      <w:r>
        <w:rPr>
          <w:rFonts w:hint="eastAsia" w:hAnsi="宋体" w:cs="Arial"/>
          <w:b/>
          <w:kern w:val="2"/>
          <w:sz w:val="21"/>
          <w:szCs w:val="21"/>
        </w:rPr>
        <w:t>医院</w:t>
      </w:r>
      <w:r>
        <w:rPr>
          <w:rFonts w:hint="eastAsia" w:hAnsi="宋体" w:cs="宋体"/>
          <w:b/>
          <w:kern w:val="2"/>
          <w:sz w:val="21"/>
          <w:szCs w:val="21"/>
        </w:rPr>
        <w:t>：</w:t>
      </w:r>
      <w:r>
        <w:rPr>
          <w:rFonts w:hint="eastAsia" w:hAnsi="宋体" w:cs="宋体"/>
          <w:bCs/>
          <w:kern w:val="2"/>
          <w:sz w:val="21"/>
          <w:szCs w:val="21"/>
        </w:rPr>
        <w:t>是指经中华人民共和国卫生部门审核认定的二级或二级以上的公立医院，</w:t>
      </w:r>
      <w:r>
        <w:rPr>
          <w:rFonts w:hint="eastAsia" w:hAnsi="宋体" w:cs="宋体"/>
          <w:b/>
          <w:kern w:val="2"/>
          <w:sz w:val="21"/>
          <w:szCs w:val="21"/>
        </w:rPr>
        <w:t>且仅限于上述医院的普通部，不包括如下机构或医疗服务</w:t>
      </w:r>
      <w:r>
        <w:rPr>
          <w:rFonts w:hint="eastAsia" w:hAnsi="宋体" w:cs="宋体"/>
          <w:bCs/>
          <w:kern w:val="2"/>
          <w:sz w:val="21"/>
          <w:szCs w:val="21"/>
        </w:rPr>
        <w:t>：</w:t>
      </w:r>
    </w:p>
    <w:p>
      <w:pPr>
        <w:adjustRightInd w:val="0"/>
        <w:snapToGrid w:val="0"/>
        <w:spacing w:after="0" w:afterLines="0" w:line="360" w:lineRule="auto"/>
        <w:ind w:firstLine="422" w:firstLineChars="200"/>
        <w:rPr>
          <w:rFonts w:hAnsi="宋体" w:cs="宋体"/>
          <w:b/>
          <w:kern w:val="2"/>
          <w:sz w:val="21"/>
          <w:szCs w:val="21"/>
        </w:rPr>
      </w:pPr>
      <w:r>
        <w:rPr>
          <w:rFonts w:hint="eastAsia" w:hAnsi="宋体" w:cs="宋体"/>
          <w:b/>
          <w:kern w:val="2"/>
          <w:sz w:val="21"/>
          <w:szCs w:val="21"/>
        </w:rPr>
        <w:t>（1）</w:t>
      </w:r>
      <w:r>
        <w:rPr>
          <w:rFonts w:hAnsi="宋体" w:cs="宋体"/>
          <w:b/>
          <w:kern w:val="2"/>
          <w:sz w:val="21"/>
          <w:szCs w:val="21"/>
        </w:rPr>
        <w:t>特需医疗、外宾医疗、干部病房、联合病房、国际医疗中心、VIP部、联合医院</w:t>
      </w:r>
      <w:r>
        <w:rPr>
          <w:rFonts w:hint="eastAsia" w:hAnsi="宋体" w:cs="宋体"/>
          <w:b/>
          <w:kern w:val="2"/>
          <w:sz w:val="21"/>
          <w:szCs w:val="21"/>
        </w:rPr>
        <w:t>、A级病房</w:t>
      </w:r>
      <w:r>
        <w:rPr>
          <w:rFonts w:hAnsi="宋体" w:cs="宋体"/>
          <w:b/>
          <w:kern w:val="2"/>
          <w:sz w:val="21"/>
          <w:szCs w:val="21"/>
        </w:rPr>
        <w:t>；</w:t>
      </w:r>
    </w:p>
    <w:p>
      <w:pPr>
        <w:adjustRightInd w:val="0"/>
        <w:snapToGrid w:val="0"/>
        <w:spacing w:after="0" w:afterLines="0" w:line="360" w:lineRule="auto"/>
        <w:ind w:firstLine="422" w:firstLineChars="200"/>
        <w:rPr>
          <w:rFonts w:hAnsi="宋体" w:cs="宋体"/>
          <w:b/>
          <w:kern w:val="2"/>
          <w:sz w:val="21"/>
          <w:szCs w:val="21"/>
        </w:rPr>
      </w:pPr>
      <w:r>
        <w:rPr>
          <w:rFonts w:hint="eastAsia" w:hAnsi="宋体" w:cs="宋体"/>
          <w:b/>
          <w:kern w:val="2"/>
          <w:sz w:val="21"/>
          <w:szCs w:val="21"/>
        </w:rPr>
        <w:t>（2）</w:t>
      </w:r>
      <w:r>
        <w:rPr>
          <w:rFonts w:hAnsi="宋体" w:cs="宋体"/>
          <w:b/>
          <w:kern w:val="2"/>
          <w:sz w:val="21"/>
          <w:szCs w:val="21"/>
        </w:rPr>
        <w:t>诊所、康复中心、家庭病床、护理机构；</w:t>
      </w:r>
    </w:p>
    <w:p>
      <w:pPr>
        <w:adjustRightInd w:val="0"/>
        <w:snapToGrid w:val="0"/>
        <w:spacing w:after="0" w:afterLines="0" w:line="360" w:lineRule="auto"/>
        <w:ind w:firstLine="422" w:firstLineChars="200"/>
        <w:rPr>
          <w:rFonts w:hAnsi="宋体" w:cs="宋体"/>
          <w:b/>
          <w:kern w:val="2"/>
          <w:sz w:val="21"/>
          <w:szCs w:val="21"/>
        </w:rPr>
      </w:pPr>
      <w:r>
        <w:rPr>
          <w:rFonts w:hint="eastAsia" w:hAnsi="宋体" w:cs="宋体"/>
          <w:b/>
          <w:kern w:val="2"/>
          <w:sz w:val="21"/>
          <w:szCs w:val="21"/>
        </w:rPr>
        <w:t>（3）</w:t>
      </w:r>
      <w:r>
        <w:rPr>
          <w:rFonts w:hAnsi="宋体" w:cs="宋体"/>
          <w:b/>
          <w:kern w:val="2"/>
          <w:sz w:val="21"/>
          <w:szCs w:val="21"/>
        </w:rPr>
        <w:t>休养、戒酒、戒毒中心。</w:t>
      </w:r>
    </w:p>
    <w:p>
      <w:pPr>
        <w:adjustRightInd w:val="0"/>
        <w:snapToGrid w:val="0"/>
        <w:spacing w:after="0" w:afterLines="0" w:line="360" w:lineRule="auto"/>
        <w:ind w:firstLine="420" w:firstLineChars="200"/>
        <w:rPr>
          <w:rFonts w:hAnsi="宋体" w:cs="宋体"/>
          <w:bCs/>
          <w:kern w:val="2"/>
          <w:sz w:val="21"/>
          <w:szCs w:val="21"/>
        </w:rPr>
      </w:pPr>
      <w:r>
        <w:rPr>
          <w:rFonts w:hint="eastAsia" w:hAnsi="宋体" w:cs="宋体"/>
          <w:bCs/>
          <w:kern w:val="2"/>
          <w:sz w:val="21"/>
          <w:szCs w:val="21"/>
        </w:rPr>
        <w:t>该医院必须具有系统的、充分的诊断设备，全套外科手术设备及提供二十四小时的医疗与护理服务的能力和资质。</w:t>
      </w:r>
    </w:p>
    <w:p>
      <w:pPr>
        <w:adjustRightInd w:val="0"/>
        <w:snapToGrid w:val="0"/>
        <w:spacing w:after="0" w:afterLines="0" w:line="360" w:lineRule="auto"/>
        <w:ind w:firstLine="422" w:firstLineChars="200"/>
        <w:rPr>
          <w:b w:val="0"/>
          <w:sz w:val="21"/>
          <w:szCs w:val="21"/>
        </w:rPr>
      </w:pPr>
      <w:r>
        <w:rPr>
          <w:b/>
          <w:sz w:val="21"/>
          <w:szCs w:val="21"/>
        </w:rPr>
        <w:t>3.专科医生</w:t>
      </w:r>
      <w:r>
        <w:rPr>
          <w:rFonts w:hint="eastAsia"/>
          <w:b/>
          <w:sz w:val="21"/>
          <w:szCs w:val="21"/>
        </w:rPr>
        <w:t>：</w:t>
      </w:r>
      <w:r>
        <w:rPr>
          <w:rFonts w:hint="eastAsia"/>
          <w:b w:val="0"/>
          <w:sz w:val="21"/>
          <w:szCs w:val="21"/>
        </w:rPr>
        <w:t>专科医生应当同时满足以下四项资格条件：</w:t>
      </w:r>
    </w:p>
    <w:p>
      <w:pPr>
        <w:adjustRightInd w:val="0"/>
        <w:snapToGrid w:val="0"/>
        <w:spacing w:after="0" w:afterLines="0" w:line="360" w:lineRule="auto"/>
        <w:ind w:firstLine="420" w:firstLineChars="200"/>
        <w:rPr>
          <w:b w:val="0"/>
          <w:sz w:val="21"/>
          <w:szCs w:val="21"/>
        </w:rPr>
      </w:pPr>
      <w:r>
        <w:rPr>
          <w:rFonts w:hint="eastAsia"/>
          <w:b w:val="0"/>
          <w:sz w:val="21"/>
          <w:szCs w:val="21"/>
        </w:rPr>
        <w:t>（</w:t>
      </w:r>
      <w:r>
        <w:rPr>
          <w:b w:val="0"/>
          <w:sz w:val="21"/>
          <w:szCs w:val="21"/>
        </w:rPr>
        <w:t>1</w:t>
      </w:r>
      <w:r>
        <w:rPr>
          <w:rFonts w:hint="eastAsia"/>
          <w:b w:val="0"/>
          <w:sz w:val="21"/>
          <w:szCs w:val="21"/>
        </w:rPr>
        <w:t>）具有有效的中华人民共和国《医师资格证书》；</w:t>
      </w:r>
    </w:p>
    <w:p>
      <w:pPr>
        <w:adjustRightInd w:val="0"/>
        <w:snapToGrid w:val="0"/>
        <w:spacing w:after="0" w:afterLines="0" w:line="360" w:lineRule="auto"/>
        <w:ind w:firstLine="420" w:firstLineChars="200"/>
        <w:rPr>
          <w:b w:val="0"/>
          <w:sz w:val="21"/>
          <w:szCs w:val="21"/>
        </w:rPr>
      </w:pPr>
      <w:r>
        <w:rPr>
          <w:rFonts w:hint="eastAsia"/>
          <w:b w:val="0"/>
          <w:sz w:val="21"/>
          <w:szCs w:val="21"/>
        </w:rPr>
        <w:t>（</w:t>
      </w:r>
      <w:r>
        <w:rPr>
          <w:b w:val="0"/>
          <w:sz w:val="21"/>
          <w:szCs w:val="21"/>
        </w:rPr>
        <w:t>2</w:t>
      </w:r>
      <w:r>
        <w:rPr>
          <w:rFonts w:hint="eastAsia"/>
          <w:b w:val="0"/>
          <w:sz w:val="21"/>
          <w:szCs w:val="21"/>
        </w:rPr>
        <w:t>）具有有效的中华人民共和国《医师执业证书》，并按期到相关部门登记注册；</w:t>
      </w:r>
    </w:p>
    <w:p>
      <w:pPr>
        <w:adjustRightInd w:val="0"/>
        <w:snapToGrid w:val="0"/>
        <w:spacing w:after="0" w:afterLines="0" w:line="360" w:lineRule="auto"/>
        <w:ind w:firstLine="420" w:firstLineChars="200"/>
        <w:rPr>
          <w:b w:val="0"/>
          <w:sz w:val="21"/>
          <w:szCs w:val="21"/>
        </w:rPr>
      </w:pPr>
      <w:r>
        <w:rPr>
          <w:rFonts w:hint="eastAsia"/>
          <w:b w:val="0"/>
          <w:sz w:val="21"/>
          <w:szCs w:val="21"/>
        </w:rPr>
        <w:t>（</w:t>
      </w:r>
      <w:r>
        <w:rPr>
          <w:b w:val="0"/>
          <w:sz w:val="21"/>
          <w:szCs w:val="21"/>
        </w:rPr>
        <w:t>3</w:t>
      </w:r>
      <w:r>
        <w:rPr>
          <w:rFonts w:hint="eastAsia"/>
          <w:b w:val="0"/>
          <w:sz w:val="21"/>
          <w:szCs w:val="21"/>
        </w:rPr>
        <w:t>）具有有效的中华人民共和国主治医师或主治医师以上职称的《医师职称证书》；</w:t>
      </w:r>
    </w:p>
    <w:p>
      <w:pPr>
        <w:adjustRightInd w:val="0"/>
        <w:snapToGrid w:val="0"/>
        <w:spacing w:after="0" w:afterLines="0" w:line="360" w:lineRule="auto"/>
        <w:ind w:firstLine="420" w:firstLineChars="200"/>
        <w:rPr>
          <w:b w:val="0"/>
          <w:sz w:val="21"/>
          <w:szCs w:val="21"/>
        </w:rPr>
      </w:pPr>
      <w:r>
        <w:rPr>
          <w:rFonts w:hint="eastAsia"/>
          <w:b w:val="0"/>
          <w:sz w:val="21"/>
          <w:szCs w:val="21"/>
        </w:rPr>
        <w:t>（</w:t>
      </w:r>
      <w:r>
        <w:rPr>
          <w:b w:val="0"/>
          <w:sz w:val="21"/>
          <w:szCs w:val="21"/>
        </w:rPr>
        <w:t>4</w:t>
      </w:r>
      <w:r>
        <w:rPr>
          <w:rFonts w:hint="eastAsia"/>
          <w:b w:val="0"/>
          <w:sz w:val="21"/>
          <w:szCs w:val="21"/>
        </w:rPr>
        <w:t>）在国家《医院分级管理标准》二级或二级以上医院的相应科室从事临床工作三年以上。</w:t>
      </w:r>
    </w:p>
    <w:p>
      <w:pPr>
        <w:adjustRightInd w:val="0"/>
        <w:snapToGrid w:val="0"/>
        <w:spacing w:after="0" w:afterLines="0" w:line="360" w:lineRule="auto"/>
        <w:ind w:firstLine="422" w:firstLineChars="200"/>
        <w:rPr>
          <w:rFonts w:hAnsi="宋体" w:cs="宋体"/>
          <w:kern w:val="2"/>
          <w:sz w:val="21"/>
          <w:szCs w:val="21"/>
        </w:rPr>
      </w:pPr>
      <w:r>
        <w:rPr>
          <w:b/>
          <w:sz w:val="21"/>
          <w:szCs w:val="21"/>
        </w:rPr>
        <w:t>4</w:t>
      </w:r>
      <w:r>
        <w:rPr>
          <w:rFonts w:hint="eastAsia"/>
          <w:b/>
          <w:sz w:val="21"/>
          <w:szCs w:val="21"/>
        </w:rPr>
        <w:t>.</w:t>
      </w:r>
      <w:r>
        <w:rPr>
          <w:rFonts w:hint="eastAsia" w:hAnsi="宋体" w:cs="Arial"/>
          <w:b/>
          <w:kern w:val="2"/>
          <w:sz w:val="21"/>
          <w:szCs w:val="21"/>
        </w:rPr>
        <w:t>检查费用</w:t>
      </w:r>
      <w:r>
        <w:rPr>
          <w:rFonts w:hint="eastAsia" w:hAnsi="宋体" w:cs="宋体"/>
          <w:b/>
          <w:kern w:val="2"/>
          <w:sz w:val="21"/>
          <w:szCs w:val="21"/>
        </w:rPr>
        <w:t>：</w:t>
      </w:r>
      <w:r>
        <w:rPr>
          <w:rFonts w:hint="eastAsia" w:hAnsi="宋体" w:cs="宋体"/>
          <w:kern w:val="2"/>
          <w:sz w:val="21"/>
          <w:szCs w:val="21"/>
        </w:rPr>
        <w:t>指实际发生的，以诊断为目的，采取必要的医学手段进行检查而发生的合理的医疗费用。本附加险合同的检查费用包括专项检查费用和诊疗费。</w:t>
      </w:r>
    </w:p>
    <w:p>
      <w:pPr>
        <w:adjustRightInd w:val="0"/>
        <w:snapToGrid w:val="0"/>
        <w:spacing w:after="0" w:afterLines="0" w:line="360" w:lineRule="auto"/>
        <w:ind w:firstLine="420" w:firstLineChars="200"/>
        <w:rPr>
          <w:rFonts w:hAnsi="宋体" w:cs="宋体"/>
          <w:bCs/>
          <w:kern w:val="2"/>
          <w:sz w:val="21"/>
          <w:szCs w:val="21"/>
        </w:rPr>
      </w:pPr>
      <w:r>
        <w:rPr>
          <w:rFonts w:hint="eastAsia" w:hAnsi="宋体" w:cs="宋体"/>
          <w:kern w:val="2"/>
          <w:sz w:val="21"/>
          <w:szCs w:val="21"/>
        </w:rPr>
        <w:t>其中，诊疗费指被保险人接受专项检查时发生的经治医生或会诊医生的劳务费用。</w:t>
      </w:r>
    </w:p>
    <w:p>
      <w:pPr>
        <w:adjustRightInd w:val="0"/>
        <w:snapToGrid w:val="0"/>
        <w:spacing w:after="0" w:afterLines="0" w:line="360" w:lineRule="auto"/>
        <w:ind w:firstLine="422" w:firstLineChars="200"/>
        <w:rPr>
          <w:b/>
          <w:sz w:val="21"/>
          <w:szCs w:val="21"/>
        </w:rPr>
      </w:pPr>
      <w:r>
        <w:rPr>
          <w:b/>
          <w:sz w:val="21"/>
          <w:szCs w:val="21"/>
        </w:rPr>
        <w:t>5.血液专项检查</w:t>
      </w:r>
      <w:r>
        <w:rPr>
          <w:rFonts w:hint="eastAsia"/>
          <w:b/>
          <w:sz w:val="21"/>
          <w:szCs w:val="21"/>
        </w:rPr>
        <w:t>：</w:t>
      </w:r>
      <w:r>
        <w:rPr>
          <w:rFonts w:hint="eastAsia"/>
          <w:b w:val="0"/>
          <w:sz w:val="21"/>
          <w:szCs w:val="21"/>
        </w:rPr>
        <w:t>指</w:t>
      </w:r>
      <w:r>
        <w:rPr>
          <w:rFonts w:hint="eastAsia" w:hAnsi="宋体" w:cs="宋体"/>
          <w:kern w:val="2"/>
          <w:sz w:val="21"/>
          <w:szCs w:val="21"/>
        </w:rPr>
        <w:t>血常规、生化、血沉、肿瘤标志物检测、甲状腺功能等通过血液检测的项目。</w:t>
      </w:r>
    </w:p>
    <w:p>
      <w:pPr>
        <w:pStyle w:val="7"/>
        <w:widowControl/>
        <w:adjustRightInd w:val="0"/>
        <w:snapToGrid w:val="0"/>
        <w:spacing w:before="0" w:beforeAutospacing="0" w:after="0" w:afterLines="0" w:afterAutospacing="0" w:line="360" w:lineRule="auto"/>
        <w:ind w:firstLine="422" w:firstLineChars="200"/>
        <w:rPr>
          <w:b/>
          <w:sz w:val="21"/>
          <w:szCs w:val="21"/>
        </w:rPr>
      </w:pPr>
      <w:r>
        <w:rPr>
          <w:b/>
          <w:sz w:val="21"/>
          <w:szCs w:val="21"/>
        </w:rPr>
        <w:t>6.影像学专项检查</w:t>
      </w:r>
      <w:r>
        <w:rPr>
          <w:rFonts w:hint="eastAsia"/>
          <w:b/>
          <w:sz w:val="21"/>
          <w:szCs w:val="21"/>
        </w:rPr>
        <w:t>：</w:t>
      </w:r>
      <w:r>
        <w:rPr>
          <w:rFonts w:hint="eastAsia"/>
          <w:sz w:val="21"/>
          <w:szCs w:val="21"/>
        </w:rPr>
        <w:t>指应用医学成像技术对人体疾病进行诊断，如B超、彩超、CT、X线、MRI、钼靶等检查项目。</w:t>
      </w:r>
    </w:p>
    <w:p>
      <w:pPr>
        <w:pStyle w:val="7"/>
        <w:widowControl/>
        <w:adjustRightInd w:val="0"/>
        <w:snapToGrid w:val="0"/>
        <w:spacing w:before="0" w:beforeAutospacing="0" w:after="0" w:afterLines="0" w:afterAutospacing="0" w:line="360" w:lineRule="auto"/>
        <w:ind w:firstLine="422" w:firstLineChars="200"/>
        <w:rPr>
          <w:b/>
          <w:sz w:val="21"/>
          <w:szCs w:val="21"/>
        </w:rPr>
      </w:pPr>
      <w:r>
        <w:rPr>
          <w:rFonts w:hint="eastAsia"/>
          <w:b/>
          <w:sz w:val="21"/>
          <w:szCs w:val="21"/>
        </w:rPr>
        <w:t>7</w:t>
      </w:r>
      <w:r>
        <w:rPr>
          <w:b/>
          <w:sz w:val="21"/>
          <w:szCs w:val="21"/>
        </w:rPr>
        <w:t>.内窥镜专项检查</w:t>
      </w:r>
      <w:r>
        <w:rPr>
          <w:rFonts w:hint="eastAsia"/>
          <w:b/>
          <w:sz w:val="21"/>
          <w:szCs w:val="21"/>
        </w:rPr>
        <w:t>：</w:t>
      </w:r>
      <w:r>
        <w:rPr>
          <w:rFonts w:hint="eastAsia"/>
          <w:sz w:val="21"/>
          <w:szCs w:val="21"/>
        </w:rPr>
        <w:t>指由体外经过人体自然腔道送入体内，对体内疾病进行检查的一种光学仪器检查，如胃镜、肠镜、鼻咽镜、支气管镜、食管镜等检查项目。</w:t>
      </w:r>
    </w:p>
    <w:p>
      <w:pPr>
        <w:pStyle w:val="7"/>
        <w:widowControl/>
        <w:adjustRightInd w:val="0"/>
        <w:snapToGrid w:val="0"/>
        <w:spacing w:before="0" w:beforeAutospacing="0" w:after="0" w:afterLines="0" w:afterAutospacing="0" w:line="360" w:lineRule="auto"/>
        <w:ind w:firstLine="422" w:firstLineChars="200"/>
        <w:rPr>
          <w:kern w:val="2"/>
          <w:sz w:val="21"/>
          <w:szCs w:val="21"/>
        </w:rPr>
      </w:pPr>
      <w:r>
        <w:rPr>
          <w:b/>
          <w:sz w:val="21"/>
          <w:szCs w:val="21"/>
        </w:rPr>
        <w:t>8</w:t>
      </w:r>
      <w:r>
        <w:rPr>
          <w:rFonts w:hint="eastAsia"/>
          <w:b/>
          <w:sz w:val="21"/>
          <w:szCs w:val="21"/>
        </w:rPr>
        <w:t>.</w:t>
      </w:r>
      <w:r>
        <w:rPr>
          <w:rFonts w:hint="eastAsia" w:cs="Arial"/>
          <w:b/>
          <w:kern w:val="2"/>
          <w:sz w:val="21"/>
          <w:szCs w:val="21"/>
        </w:rPr>
        <w:t>一日</w:t>
      </w:r>
      <w:r>
        <w:rPr>
          <w:rFonts w:hint="eastAsia"/>
          <w:b/>
          <w:kern w:val="2"/>
          <w:sz w:val="21"/>
          <w:szCs w:val="21"/>
        </w:rPr>
        <w:t>：</w:t>
      </w:r>
      <w:r>
        <w:rPr>
          <w:rFonts w:hint="eastAsia"/>
          <w:kern w:val="2"/>
          <w:sz w:val="21"/>
          <w:szCs w:val="21"/>
        </w:rPr>
        <w:t>指同一日期零时至二十四时，以医院开具的病历载明的就诊时间为准</w:t>
      </w:r>
      <w:r>
        <w:rPr>
          <w:rFonts w:hint="eastAsia"/>
          <w:b/>
          <w:kern w:val="2"/>
          <w:sz w:val="21"/>
          <w:szCs w:val="21"/>
        </w:rPr>
        <w:t>（非出报告时间）</w:t>
      </w:r>
      <w:r>
        <w:rPr>
          <w:rFonts w:hint="eastAsia"/>
          <w:kern w:val="2"/>
          <w:sz w:val="21"/>
          <w:szCs w:val="21"/>
        </w:rPr>
        <w:t>。</w:t>
      </w:r>
    </w:p>
    <w:p>
      <w:pPr>
        <w:pStyle w:val="7"/>
        <w:widowControl/>
        <w:adjustRightInd w:val="0"/>
        <w:snapToGrid w:val="0"/>
        <w:spacing w:before="0" w:beforeAutospacing="0" w:after="0" w:afterLines="0" w:afterAutospacing="0" w:line="360" w:lineRule="auto"/>
        <w:ind w:firstLine="420" w:firstLineChars="200"/>
        <w:rPr>
          <w:sz w:val="21"/>
          <w:szCs w:val="21"/>
          <w:lang w:bidi="ar"/>
        </w:rPr>
      </w:pPr>
      <w:r>
        <w:rPr>
          <w:rFonts w:hint="eastAsia"/>
          <w:sz w:val="21"/>
          <w:szCs w:val="21"/>
          <w:lang w:bidi="ar"/>
        </w:rPr>
        <w:t>本附加险合同中无明确“释义”的词语，均以该词语在主险合同中的释义为准。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xOTg0ZTg2NjA3ZGU0MTY2MmU0Yjk5YzMyNzRlOGMifQ=="/>
  </w:docVars>
  <w:rsids>
    <w:rsidRoot w:val="005C3B00"/>
    <w:rsid w:val="00012E07"/>
    <w:rsid w:val="000F5FAF"/>
    <w:rsid w:val="00186B29"/>
    <w:rsid w:val="001A17DC"/>
    <w:rsid w:val="001A4DFE"/>
    <w:rsid w:val="001A5460"/>
    <w:rsid w:val="001D216F"/>
    <w:rsid w:val="001D3602"/>
    <w:rsid w:val="0022012A"/>
    <w:rsid w:val="002240E4"/>
    <w:rsid w:val="002504D6"/>
    <w:rsid w:val="002771A1"/>
    <w:rsid w:val="0028122D"/>
    <w:rsid w:val="00292B37"/>
    <w:rsid w:val="002A2BCB"/>
    <w:rsid w:val="002A77F3"/>
    <w:rsid w:val="002A78FB"/>
    <w:rsid w:val="002D49D7"/>
    <w:rsid w:val="00306516"/>
    <w:rsid w:val="003101A9"/>
    <w:rsid w:val="00313C30"/>
    <w:rsid w:val="00324051"/>
    <w:rsid w:val="003400CA"/>
    <w:rsid w:val="003461F7"/>
    <w:rsid w:val="0038103D"/>
    <w:rsid w:val="003A4EDD"/>
    <w:rsid w:val="003A4F40"/>
    <w:rsid w:val="003B110C"/>
    <w:rsid w:val="003B3F02"/>
    <w:rsid w:val="00451723"/>
    <w:rsid w:val="00482FCF"/>
    <w:rsid w:val="00485404"/>
    <w:rsid w:val="00487F95"/>
    <w:rsid w:val="00492464"/>
    <w:rsid w:val="004933AE"/>
    <w:rsid w:val="004B466B"/>
    <w:rsid w:val="004B7821"/>
    <w:rsid w:val="004D09E1"/>
    <w:rsid w:val="004F3BCC"/>
    <w:rsid w:val="004F40AC"/>
    <w:rsid w:val="0054553C"/>
    <w:rsid w:val="00556B29"/>
    <w:rsid w:val="00565EEB"/>
    <w:rsid w:val="00583D73"/>
    <w:rsid w:val="00597A44"/>
    <w:rsid w:val="005C1D9E"/>
    <w:rsid w:val="005C2EBB"/>
    <w:rsid w:val="005C3B00"/>
    <w:rsid w:val="006174C2"/>
    <w:rsid w:val="00637551"/>
    <w:rsid w:val="0064777F"/>
    <w:rsid w:val="00660C0B"/>
    <w:rsid w:val="00675A47"/>
    <w:rsid w:val="006A21B7"/>
    <w:rsid w:val="006F64B4"/>
    <w:rsid w:val="007300A5"/>
    <w:rsid w:val="0073662B"/>
    <w:rsid w:val="007704A8"/>
    <w:rsid w:val="00786B03"/>
    <w:rsid w:val="00787A12"/>
    <w:rsid w:val="007B07D7"/>
    <w:rsid w:val="007C178A"/>
    <w:rsid w:val="007D555A"/>
    <w:rsid w:val="007D5DD5"/>
    <w:rsid w:val="00811D4A"/>
    <w:rsid w:val="00812D1A"/>
    <w:rsid w:val="008551F3"/>
    <w:rsid w:val="008762DB"/>
    <w:rsid w:val="008B7020"/>
    <w:rsid w:val="008C35D8"/>
    <w:rsid w:val="008C67E9"/>
    <w:rsid w:val="009012A1"/>
    <w:rsid w:val="00906F43"/>
    <w:rsid w:val="00912327"/>
    <w:rsid w:val="00933F73"/>
    <w:rsid w:val="00955D74"/>
    <w:rsid w:val="00983D47"/>
    <w:rsid w:val="009B51C9"/>
    <w:rsid w:val="009E6B39"/>
    <w:rsid w:val="00A335CA"/>
    <w:rsid w:val="00A36A28"/>
    <w:rsid w:val="00AB0AE6"/>
    <w:rsid w:val="00AF17BF"/>
    <w:rsid w:val="00B22ACE"/>
    <w:rsid w:val="00B50FA3"/>
    <w:rsid w:val="00B530BC"/>
    <w:rsid w:val="00BC526B"/>
    <w:rsid w:val="00C12DA8"/>
    <w:rsid w:val="00C6211F"/>
    <w:rsid w:val="00C70477"/>
    <w:rsid w:val="00C71DB6"/>
    <w:rsid w:val="00C73BE9"/>
    <w:rsid w:val="00CB1D70"/>
    <w:rsid w:val="00CC159E"/>
    <w:rsid w:val="00CC2253"/>
    <w:rsid w:val="00CC4EF6"/>
    <w:rsid w:val="00CD0B7B"/>
    <w:rsid w:val="00CD7125"/>
    <w:rsid w:val="00D354C3"/>
    <w:rsid w:val="00D37AD3"/>
    <w:rsid w:val="00D71D3C"/>
    <w:rsid w:val="00D8326D"/>
    <w:rsid w:val="00D90268"/>
    <w:rsid w:val="00D90A85"/>
    <w:rsid w:val="00D91A37"/>
    <w:rsid w:val="00DA0689"/>
    <w:rsid w:val="00DA2730"/>
    <w:rsid w:val="00DB7F65"/>
    <w:rsid w:val="00DD5068"/>
    <w:rsid w:val="00DE6DF0"/>
    <w:rsid w:val="00E00CAB"/>
    <w:rsid w:val="00E00EA0"/>
    <w:rsid w:val="00E237A4"/>
    <w:rsid w:val="00E26DA9"/>
    <w:rsid w:val="00E3736E"/>
    <w:rsid w:val="00E40B06"/>
    <w:rsid w:val="00EC28EA"/>
    <w:rsid w:val="00EF0CC4"/>
    <w:rsid w:val="00EF4BA8"/>
    <w:rsid w:val="00F518B6"/>
    <w:rsid w:val="00F6129C"/>
    <w:rsid w:val="00F63D95"/>
    <w:rsid w:val="00F75439"/>
    <w:rsid w:val="00F962B6"/>
    <w:rsid w:val="00FB2FE6"/>
    <w:rsid w:val="00FC20EC"/>
    <w:rsid w:val="00FD6514"/>
    <w:rsid w:val="00FE29AF"/>
    <w:rsid w:val="00FF31CE"/>
    <w:rsid w:val="0126463D"/>
    <w:rsid w:val="01306C24"/>
    <w:rsid w:val="024671D8"/>
    <w:rsid w:val="049C517C"/>
    <w:rsid w:val="07497E9B"/>
    <w:rsid w:val="08C011AA"/>
    <w:rsid w:val="0BC044AB"/>
    <w:rsid w:val="0E0B096E"/>
    <w:rsid w:val="0E455C3D"/>
    <w:rsid w:val="10BB00DF"/>
    <w:rsid w:val="125C6E10"/>
    <w:rsid w:val="1332534F"/>
    <w:rsid w:val="15FC43A7"/>
    <w:rsid w:val="184D7F83"/>
    <w:rsid w:val="18AF0849"/>
    <w:rsid w:val="1AFB4D97"/>
    <w:rsid w:val="1BE542AB"/>
    <w:rsid w:val="20257733"/>
    <w:rsid w:val="20E307DF"/>
    <w:rsid w:val="21256066"/>
    <w:rsid w:val="22256A52"/>
    <w:rsid w:val="242D181A"/>
    <w:rsid w:val="2436385B"/>
    <w:rsid w:val="24C57FA9"/>
    <w:rsid w:val="24ED1D91"/>
    <w:rsid w:val="289D1622"/>
    <w:rsid w:val="28F47824"/>
    <w:rsid w:val="2EBC7788"/>
    <w:rsid w:val="2F506325"/>
    <w:rsid w:val="30F60109"/>
    <w:rsid w:val="323F7EBA"/>
    <w:rsid w:val="33300104"/>
    <w:rsid w:val="33B311D9"/>
    <w:rsid w:val="34130025"/>
    <w:rsid w:val="3531616E"/>
    <w:rsid w:val="36272B92"/>
    <w:rsid w:val="3740334E"/>
    <w:rsid w:val="3A92665F"/>
    <w:rsid w:val="3B4C2805"/>
    <w:rsid w:val="3BC27DC5"/>
    <w:rsid w:val="3BD14D7F"/>
    <w:rsid w:val="3BD7AAEF"/>
    <w:rsid w:val="3CD17C15"/>
    <w:rsid w:val="3E173A67"/>
    <w:rsid w:val="3EBB0C3C"/>
    <w:rsid w:val="3FBD4E2F"/>
    <w:rsid w:val="440F28F0"/>
    <w:rsid w:val="44F2199D"/>
    <w:rsid w:val="45A11732"/>
    <w:rsid w:val="463E6B42"/>
    <w:rsid w:val="47AE01B4"/>
    <w:rsid w:val="48A83F63"/>
    <w:rsid w:val="48BF013E"/>
    <w:rsid w:val="4A0425C9"/>
    <w:rsid w:val="4B3F26B8"/>
    <w:rsid w:val="4BE462C9"/>
    <w:rsid w:val="4D8B36B6"/>
    <w:rsid w:val="4DB55197"/>
    <w:rsid w:val="4DBF0D4C"/>
    <w:rsid w:val="4EC524D2"/>
    <w:rsid w:val="50C52978"/>
    <w:rsid w:val="52406DF8"/>
    <w:rsid w:val="54DA18B1"/>
    <w:rsid w:val="5657227E"/>
    <w:rsid w:val="578C0BCA"/>
    <w:rsid w:val="58051076"/>
    <w:rsid w:val="583A474F"/>
    <w:rsid w:val="5E2470B2"/>
    <w:rsid w:val="5FFC6350"/>
    <w:rsid w:val="612A3463"/>
    <w:rsid w:val="63363778"/>
    <w:rsid w:val="645B1F08"/>
    <w:rsid w:val="67865847"/>
    <w:rsid w:val="679178EC"/>
    <w:rsid w:val="69252239"/>
    <w:rsid w:val="69554BC0"/>
    <w:rsid w:val="69A03577"/>
    <w:rsid w:val="69F454B2"/>
    <w:rsid w:val="6B8B14A6"/>
    <w:rsid w:val="6D631452"/>
    <w:rsid w:val="6D981078"/>
    <w:rsid w:val="6FF54FF3"/>
    <w:rsid w:val="71D05C07"/>
    <w:rsid w:val="72DB542B"/>
    <w:rsid w:val="74E77404"/>
    <w:rsid w:val="755153F8"/>
    <w:rsid w:val="75684EEF"/>
    <w:rsid w:val="75BD7AFA"/>
    <w:rsid w:val="75E72F4C"/>
    <w:rsid w:val="774A2CD7"/>
    <w:rsid w:val="79902EBD"/>
    <w:rsid w:val="7A6E3656"/>
    <w:rsid w:val="7B99088B"/>
    <w:rsid w:val="7C696BA9"/>
    <w:rsid w:val="7C883C01"/>
    <w:rsid w:val="7CB37B2B"/>
    <w:rsid w:val="7CFE1D21"/>
    <w:rsid w:val="7DA623B9"/>
    <w:rsid w:val="7DE93AA6"/>
    <w:rsid w:val="7EB74F2F"/>
    <w:rsid w:val="EFFF9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2"/>
    <w:basedOn w:val="1"/>
    <w:qFormat/>
    <w:uiPriority w:val="0"/>
    <w:pPr>
      <w:ind w:firstLine="420" w:firstLineChars="200"/>
      <w:jc w:val="left"/>
    </w:p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annotation subject"/>
    <w:basedOn w:val="2"/>
    <w:next w:val="2"/>
    <w:link w:val="15"/>
    <w:qFormat/>
    <w:uiPriority w:val="0"/>
    <w:rPr>
      <w:b/>
      <w:bCs/>
    </w:rPr>
  </w:style>
  <w:style w:type="character" w:styleId="11">
    <w:name w:val="annotation reference"/>
    <w:basedOn w:val="10"/>
    <w:qFormat/>
    <w:uiPriority w:val="0"/>
    <w:rPr>
      <w:sz w:val="21"/>
      <w:szCs w:val="21"/>
    </w:rPr>
  </w:style>
  <w:style w:type="character" w:customStyle="1" w:styleId="12">
    <w:name w:val="页眉 Char"/>
    <w:basedOn w:val="10"/>
    <w:link w:val="6"/>
    <w:qFormat/>
    <w:uiPriority w:val="0"/>
    <w:rPr>
      <w:rFonts w:ascii="宋体" w:hAnsi="Times New Roman" w:eastAsia="宋体" w:cs="Times New Roman"/>
      <w:sz w:val="18"/>
      <w:szCs w:val="18"/>
    </w:rPr>
  </w:style>
  <w:style w:type="character" w:customStyle="1" w:styleId="13">
    <w:name w:val="批注框文本 Char"/>
    <w:basedOn w:val="10"/>
    <w:link w:val="4"/>
    <w:qFormat/>
    <w:uiPriority w:val="0"/>
    <w:rPr>
      <w:rFonts w:ascii="宋体" w:hAnsi="Times New Roman" w:eastAsia="宋体" w:cs="Times New Roman"/>
      <w:sz w:val="18"/>
      <w:szCs w:val="18"/>
    </w:rPr>
  </w:style>
  <w:style w:type="character" w:customStyle="1" w:styleId="14">
    <w:name w:val="批注文字 Char"/>
    <w:basedOn w:val="10"/>
    <w:link w:val="2"/>
    <w:qFormat/>
    <w:uiPriority w:val="0"/>
    <w:rPr>
      <w:rFonts w:ascii="宋体" w:hAnsi="Times New Roman" w:eastAsia="宋体" w:cs="Times New Roman"/>
      <w:sz w:val="34"/>
      <w:szCs w:val="22"/>
    </w:rPr>
  </w:style>
  <w:style w:type="character" w:customStyle="1" w:styleId="15">
    <w:name w:val="批注主题 Char"/>
    <w:basedOn w:val="14"/>
    <w:link w:val="8"/>
    <w:qFormat/>
    <w:uiPriority w:val="0"/>
    <w:rPr>
      <w:rFonts w:ascii="宋体" w:hAnsi="Times New Roman" w:eastAsia="宋体" w:cs="Times New Roman"/>
      <w:b/>
      <w:bCs/>
      <w:sz w:val="34"/>
      <w:szCs w:val="22"/>
    </w:rPr>
  </w:style>
  <w:style w:type="paragraph" w:customStyle="1" w:styleId="16">
    <w:name w:val="修订1"/>
    <w:hidden/>
    <w:semiHidden/>
    <w:qFormat/>
    <w:uiPriority w:val="99"/>
    <w:rPr>
      <w:rFonts w:ascii="宋体" w:hAnsi="Times New Roman" w:eastAsia="宋体" w:cs="Times New Roman"/>
      <w:sz w:val="34"/>
      <w:szCs w:val="22"/>
      <w:lang w:val="en-US" w:eastAsia="zh-CN" w:bidi="ar-SA"/>
    </w:rPr>
  </w:style>
  <w:style w:type="paragraph" w:customStyle="1" w:styleId="17">
    <w:name w:val="_Style 1"/>
    <w:basedOn w:val="1"/>
    <w:qFormat/>
    <w:uiPriority w:val="34"/>
    <w:pPr>
      <w:ind w:firstLine="420" w:firstLineChars="200"/>
    </w:pPr>
    <w:rPr>
      <w:rFonts w:ascii="Calibri" w:hAnsi="Calibri"/>
    </w:rPr>
  </w:style>
  <w:style w:type="paragraph" w:customStyle="1" w:styleId="18">
    <w:name w:val="条款正文"/>
    <w:basedOn w:val="1"/>
    <w:qFormat/>
    <w:uiPriority w:val="0"/>
    <w:pPr>
      <w:adjustRightInd w:val="0"/>
      <w:snapToGrid w:val="0"/>
      <w:ind w:left="840" w:leftChars="400" w:firstLine="420" w:firstLineChars="200"/>
    </w:pPr>
    <w:rPr>
      <w:rFonts w:ascii="Times New Roman"/>
      <w:szCs w:val="24"/>
    </w:rPr>
  </w:style>
  <w:style w:type="paragraph" w:customStyle="1" w:styleId="19">
    <w:name w:val="列出段落1"/>
    <w:basedOn w:val="1"/>
    <w:unhideWhenUsed/>
    <w:qFormat/>
    <w:uiPriority w:val="34"/>
    <w:pPr>
      <w:ind w:firstLine="420" w:firstLineChars="200"/>
    </w:pPr>
  </w:style>
  <w:style w:type="paragraph" w:customStyle="1" w:styleId="20">
    <w:name w:val="条款标题"/>
    <w:basedOn w:val="18"/>
    <w:qFormat/>
    <w:uiPriority w:val="0"/>
    <w:pPr>
      <w:spacing w:after="160" w:line="259" w:lineRule="auto"/>
    </w:pPr>
    <w:rPr>
      <w:kern w:val="2"/>
      <w:sz w:val="21"/>
    </w:rPr>
  </w:style>
  <w:style w:type="paragraph" w:customStyle="1" w:styleId="21">
    <w:name w:val="列出段落2"/>
    <w:basedOn w:val="1"/>
    <w:uiPriority w:val="99"/>
    <w:pPr>
      <w:ind w:firstLine="420" w:firstLineChars="200"/>
    </w:pPr>
  </w:style>
  <w:style w:type="paragraph" w:customStyle="1" w:styleId="22">
    <w:name w:val="Revision"/>
    <w:hidden/>
    <w:semiHidden/>
    <w:uiPriority w:val="99"/>
    <w:rPr>
      <w:rFonts w:ascii="宋体" w:hAnsi="Times New Roman" w:eastAsia="宋体" w:cs="Times New Roman"/>
      <w:sz w:val="3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3550</Words>
  <Characters>3567</Characters>
  <Lines>34</Lines>
  <Paragraphs>9</Paragraphs>
  <TotalTime>18</TotalTime>
  <ScaleCrop>false</ScaleCrop>
  <LinksUpToDate>false</LinksUpToDate>
  <CharactersWithSpaces>3593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2022-09-20T07:44:00Z</dcterms:created>
  <dc:creator>Lenovo</dc:creator>
  <cp:lastModifiedBy>Zixuan Shen</cp:lastModifiedBy>
  <cp:lastPrinted>2022-09-14T09:32:00Z</cp:lastPrinted>
  <dcterms:modified xsi:type="dcterms:W3CDTF">2022-09-21T09:45:08Z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13BE4F46BF594A84ABB901F3F188496E</vt:lpwstr>
  </property>
</Properties>
</file>