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C5AA8">
      <w:pPr>
        <w:keepNext w:val="0"/>
        <w:keepLines w:val="0"/>
        <w:pageBreakBefore w:val="0"/>
        <w:kinsoku/>
        <w:wordWrap/>
        <w:overflowPunct/>
        <w:topLinePunct w:val="0"/>
        <w:bidi w:val="0"/>
        <w:spacing w:line="360" w:lineRule="auto"/>
        <w:ind w:right="0"/>
        <w:jc w:val="center"/>
        <w:textAlignment w:val="auto"/>
        <w:rPr>
          <w:rFonts w:hint="eastAsia" w:ascii="宋体" w:hAnsi="宋体"/>
          <w:b/>
          <w:sz w:val="28"/>
          <w:szCs w:val="28"/>
        </w:rPr>
      </w:pPr>
      <w:r>
        <w:rPr>
          <w:rFonts w:hint="eastAsia" w:ascii="宋体" w:hAnsi="宋体"/>
          <w:b/>
          <w:sz w:val="28"/>
          <w:szCs w:val="28"/>
        </w:rPr>
        <w:t>华农财产保险股份有限公司</w:t>
      </w:r>
    </w:p>
    <w:p w14:paraId="7CF2CF4D">
      <w:pPr>
        <w:keepNext w:val="0"/>
        <w:keepLines w:val="0"/>
        <w:pageBreakBefore w:val="0"/>
        <w:kinsoku/>
        <w:wordWrap/>
        <w:overflowPunct/>
        <w:topLinePunct w:val="0"/>
        <w:bidi w:val="0"/>
        <w:spacing w:line="360" w:lineRule="auto"/>
        <w:ind w:right="0"/>
        <w:jc w:val="center"/>
        <w:textAlignment w:val="auto"/>
        <w:rPr>
          <w:rFonts w:hint="eastAsia" w:ascii="宋体" w:hAnsi="宋体"/>
          <w:b/>
          <w:sz w:val="28"/>
          <w:szCs w:val="28"/>
        </w:rPr>
      </w:pPr>
      <w:r>
        <w:rPr>
          <w:rFonts w:hint="eastAsia" w:ascii="宋体" w:hAnsi="宋体"/>
          <w:b/>
          <w:sz w:val="28"/>
          <w:szCs w:val="28"/>
        </w:rPr>
        <w:t>公众责任保险条款</w:t>
      </w:r>
    </w:p>
    <w:p w14:paraId="3FA0F0C1">
      <w:pPr>
        <w:keepNext w:val="0"/>
        <w:keepLines w:val="0"/>
        <w:pageBreakBefore w:val="0"/>
        <w:kinsoku/>
        <w:wordWrap/>
        <w:overflowPunct/>
        <w:topLinePunct w:val="0"/>
        <w:bidi w:val="0"/>
        <w:spacing w:line="360" w:lineRule="auto"/>
        <w:ind w:right="0"/>
        <w:jc w:val="center"/>
        <w:textAlignment w:val="auto"/>
        <w:rPr>
          <w:rFonts w:hint="default" w:ascii="宋体" w:hAnsi="宋体" w:eastAsia="宋体"/>
          <w:b/>
          <w:sz w:val="28"/>
          <w:szCs w:val="28"/>
          <w:lang w:val="en-US" w:eastAsia="zh-CN"/>
        </w:rPr>
      </w:pPr>
      <w:r>
        <w:rPr>
          <w:rFonts w:hint="eastAsia" w:ascii="宋体" w:hAnsi="宋体"/>
          <w:b/>
          <w:sz w:val="28"/>
          <w:szCs w:val="28"/>
          <w:lang w:val="en-US" w:eastAsia="zh-CN"/>
        </w:rPr>
        <w:t>注册编号：C00010130912024090221843</w:t>
      </w:r>
      <w:bookmarkStart w:id="5" w:name="_GoBack"/>
      <w:bookmarkEnd w:id="5"/>
    </w:p>
    <w:p w14:paraId="39763CDF">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p>
    <w:p w14:paraId="1C0AC757">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总则</w:t>
      </w:r>
    </w:p>
    <w:p w14:paraId="1F65EA98">
      <w:pPr>
        <w:pStyle w:val="18"/>
        <w:keepNext w:val="0"/>
        <w:keepLines w:val="0"/>
        <w:pageBreakBefore w:val="0"/>
        <w:numPr>
          <w:ilvl w:val="0"/>
          <w:numId w:val="1"/>
        </w:numPr>
        <w:tabs>
          <w:tab w:val="left" w:pos="1276"/>
        </w:tabs>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本保险合同由保险条款、投保单、保险单、保险凭证以及批单组成。凡涉及本保险合同的约定，均应采用书面形式。</w:t>
      </w:r>
    </w:p>
    <w:p w14:paraId="460CA989">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凡</w:t>
      </w:r>
      <w:r>
        <w:rPr>
          <w:rFonts w:hint="eastAsia" w:ascii="宋体" w:hAnsi="宋体" w:eastAsia="宋体"/>
          <w:sz w:val="21"/>
          <w:szCs w:val="21"/>
        </w:rPr>
        <w:t>在中华人民共和国境内</w:t>
      </w:r>
      <w:r>
        <w:rPr>
          <w:rFonts w:hint="eastAsia" w:ascii="宋体" w:hAnsi="宋体"/>
          <w:szCs w:val="21"/>
        </w:rPr>
        <w:t>（</w:t>
      </w:r>
      <w:r>
        <w:rPr>
          <w:rFonts w:hint="eastAsia" w:ascii="宋体" w:hAnsi="宋体"/>
          <w:b w:val="0"/>
          <w:bCs w:val="0"/>
          <w:szCs w:val="21"/>
        </w:rPr>
        <w:t>不包括港、澳、台地区</w:t>
      </w:r>
      <w:r>
        <w:rPr>
          <w:rFonts w:hint="eastAsia" w:ascii="宋体" w:hAnsi="宋体"/>
          <w:szCs w:val="21"/>
        </w:rPr>
        <w:t>）依法设立的企事业单位、社会团体、个体工商户及其他经济组织，均可作为本保险合同的</w:t>
      </w:r>
      <w:r>
        <w:rPr>
          <w:rFonts w:ascii="宋体" w:hAnsi="宋体"/>
          <w:szCs w:val="21"/>
        </w:rPr>
        <w:t>投保人、</w:t>
      </w:r>
      <w:r>
        <w:rPr>
          <w:rFonts w:hint="eastAsia" w:ascii="宋体" w:hAnsi="宋体"/>
          <w:szCs w:val="21"/>
        </w:rPr>
        <w:t>被保险人。</w:t>
      </w:r>
    </w:p>
    <w:p w14:paraId="170D5C8B">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p>
    <w:p w14:paraId="25687988">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保险责任</w:t>
      </w:r>
    </w:p>
    <w:p w14:paraId="34D1DD94">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在保险期间内，被保险人在保险单载明的区域范围内合法从事生产、经营等业务时，因</w:t>
      </w:r>
      <w:r>
        <w:rPr>
          <w:rFonts w:hint="eastAsia" w:ascii="宋体" w:hAnsi="宋体"/>
          <w:szCs w:val="21"/>
          <w:lang w:val="en-US" w:eastAsia="zh-CN"/>
        </w:rPr>
        <w:t>该区域范围发生</w:t>
      </w:r>
      <w:r>
        <w:rPr>
          <w:rFonts w:hint="eastAsia" w:ascii="宋体" w:hAnsi="宋体"/>
          <w:szCs w:val="21"/>
        </w:rPr>
        <w:t>意外事故，造成第三者</w:t>
      </w:r>
      <w:r>
        <w:rPr>
          <w:rFonts w:hint="eastAsia" w:ascii="宋体" w:hAnsi="宋体"/>
          <w:b/>
          <w:bCs/>
          <w:szCs w:val="21"/>
        </w:rPr>
        <w:t>人身伤亡（释义一）</w:t>
      </w:r>
      <w:r>
        <w:rPr>
          <w:rFonts w:hint="eastAsia" w:ascii="宋体" w:hAnsi="宋体"/>
          <w:szCs w:val="21"/>
        </w:rPr>
        <w:t>或财产损失，依照中华人民共和国法律（</w:t>
      </w:r>
      <w:r>
        <w:rPr>
          <w:rFonts w:hint="eastAsia" w:ascii="宋体" w:hAnsi="宋体"/>
          <w:b/>
          <w:bCs/>
          <w:szCs w:val="21"/>
        </w:rPr>
        <w:t>不包括港、澳、台地区法律</w:t>
      </w:r>
      <w:r>
        <w:rPr>
          <w:rFonts w:hint="eastAsia" w:ascii="宋体" w:hAnsi="宋体"/>
          <w:szCs w:val="21"/>
        </w:rPr>
        <w:t>）应</w:t>
      </w:r>
      <w:r>
        <w:rPr>
          <w:rFonts w:hint="eastAsia" w:ascii="PMingLiU" w:hAnsi="PMingLiU" w:eastAsia="宋体"/>
          <w:szCs w:val="21"/>
        </w:rPr>
        <w:t>由</w:t>
      </w:r>
      <w:r>
        <w:rPr>
          <w:rFonts w:hint="eastAsia" w:ascii="宋体" w:hAnsi="宋体"/>
          <w:szCs w:val="21"/>
        </w:rPr>
        <w:t>被保险人承担的经济赔偿责任，</w:t>
      </w:r>
      <w:r>
        <w:rPr>
          <w:rFonts w:hint="eastAsia" w:ascii="宋体" w:hAnsi="宋体"/>
          <w:b/>
          <w:bCs/>
          <w:szCs w:val="21"/>
        </w:rPr>
        <w:t>保险人（释义二）</w:t>
      </w:r>
      <w:r>
        <w:rPr>
          <w:rFonts w:hint="eastAsia" w:ascii="宋体" w:hAnsi="宋体"/>
          <w:szCs w:val="21"/>
        </w:rPr>
        <w:t>按照本保险合同的约定负责赔偿。</w:t>
      </w:r>
    </w:p>
    <w:p w14:paraId="3C84E315">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被保险人的下列费用，保险人按照本保险合同约定也负责赔偿：</w:t>
      </w:r>
    </w:p>
    <w:p w14:paraId="1652A07C">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（一）发生保险责任事故后，被保险人因保险事故而被提起仲裁或者诉讼的，对应由被保险人支付的仲裁或者诉讼费用以及事先经保险人书面同意支付的其他必要且合理的费用（以下</w:t>
      </w:r>
      <w:r>
        <w:rPr>
          <w:rFonts w:hint="eastAsia" w:ascii="宋体" w:hAnsi="宋体"/>
          <w:szCs w:val="21"/>
          <w:lang w:val="en-US" w:eastAsia="zh-CN"/>
        </w:rPr>
        <w:t>统</w:t>
      </w:r>
      <w:r>
        <w:rPr>
          <w:rFonts w:hint="eastAsia" w:ascii="宋体" w:hAnsi="宋体"/>
          <w:szCs w:val="21"/>
        </w:rPr>
        <w:t>称“法律费用”）；</w:t>
      </w:r>
    </w:p>
    <w:p w14:paraId="1FFD39B0">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（二）发生保险责任事故后，被保险人为缩小或减少对第三者人身伤亡或财产损失的赔偿责任所支付的必要且合理的费用（以下简称“施救费用”）。</w:t>
      </w:r>
    </w:p>
    <w:p w14:paraId="159B91D2">
      <w:pPr>
        <w:pStyle w:val="18"/>
        <w:keepNext w:val="0"/>
        <w:keepLines w:val="0"/>
        <w:pageBreakBefore w:val="0"/>
        <w:kinsoku/>
        <w:wordWrap/>
        <w:overflowPunct/>
        <w:topLinePunct w:val="0"/>
        <w:bidi w:val="0"/>
        <w:spacing w:line="360" w:lineRule="auto"/>
        <w:ind w:right="0" w:firstLine="316" w:firstLineChars="150"/>
        <w:jc w:val="center"/>
        <w:textAlignment w:val="auto"/>
        <w:rPr>
          <w:rFonts w:hint="eastAsia" w:ascii="宋体" w:hAnsi="宋体"/>
          <w:b/>
          <w:szCs w:val="21"/>
        </w:rPr>
      </w:pPr>
    </w:p>
    <w:p w14:paraId="35B63B78">
      <w:pPr>
        <w:pStyle w:val="18"/>
        <w:keepNext w:val="0"/>
        <w:keepLines w:val="0"/>
        <w:pageBreakBefore w:val="0"/>
        <w:kinsoku/>
        <w:wordWrap/>
        <w:overflowPunct/>
        <w:topLinePunct w:val="0"/>
        <w:bidi w:val="0"/>
        <w:spacing w:line="360" w:lineRule="auto"/>
        <w:ind w:right="0" w:firstLine="316" w:firstLineChars="150"/>
        <w:jc w:val="center"/>
        <w:textAlignment w:val="auto"/>
        <w:rPr>
          <w:rFonts w:hint="eastAsia" w:ascii="宋体" w:hAnsi="宋体"/>
          <w:b/>
          <w:szCs w:val="21"/>
        </w:rPr>
      </w:pPr>
      <w:r>
        <w:rPr>
          <w:rFonts w:hint="eastAsia" w:ascii="宋体" w:hAnsi="宋体"/>
          <w:b/>
          <w:szCs w:val="21"/>
        </w:rPr>
        <w:t>责任免除</w:t>
      </w:r>
    </w:p>
    <w:p w14:paraId="0573E1EB">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b/>
          <w:szCs w:val="21"/>
        </w:rPr>
      </w:pPr>
      <w:r>
        <w:rPr>
          <w:rFonts w:hint="eastAsia" w:ascii="宋体" w:hAnsi="宋体"/>
          <w:b/>
          <w:szCs w:val="21"/>
        </w:rPr>
        <w:t xml:space="preserve"> 下列原因造成的损失、费用和责任，保险人不负责赔偿：</w:t>
      </w:r>
    </w:p>
    <w:p w14:paraId="0C945F84">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（一）投保人、被保险人及其代表的故意或重大过失行为；</w:t>
      </w:r>
    </w:p>
    <w:p w14:paraId="234524F4">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（二）战争、敌对行动、军事行为、武装冲突、罢工、骚乱、暴动、恐怖活动、窃盗、抢劫；</w:t>
      </w:r>
    </w:p>
    <w:p w14:paraId="0164FCB9">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（三）核辐射、核爆炸、核污染及其他放射性污染；</w:t>
      </w:r>
    </w:p>
    <w:p w14:paraId="1CDA666F">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（四）大气污染、土地污染、水污染及其他非放射性污染；</w:t>
      </w:r>
    </w:p>
    <w:p w14:paraId="7CFE95A4">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（五）行政行为或司法行为；</w:t>
      </w:r>
    </w:p>
    <w:p w14:paraId="0EACE8C3">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（六）地震及其次生灾害、海啸、雷击、暴雨、洪水、火山爆发、地下火、龙卷风、台风、暴风、暴雪等自然灾害；</w:t>
      </w:r>
    </w:p>
    <w:p w14:paraId="41A71B4A">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（七）锅炉爆炸、空中运行物体坠落；</w:t>
      </w:r>
    </w:p>
    <w:p w14:paraId="7158246C">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b/>
          <w:szCs w:val="21"/>
        </w:rPr>
        <w:t>（八）火灾、烟熏、爆炸；</w:t>
      </w:r>
    </w:p>
    <w:p w14:paraId="0A8C7024">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eastAsia="PMingLiU"/>
          <w:b/>
          <w:szCs w:val="21"/>
        </w:rPr>
      </w:pPr>
      <w:r>
        <w:rPr>
          <w:rFonts w:hint="eastAsia" w:ascii="宋体" w:hAnsi="宋体"/>
          <w:b/>
          <w:szCs w:val="21"/>
        </w:rPr>
        <w:t>（九）被保险人超越经营范围的行为。</w:t>
      </w:r>
    </w:p>
    <w:p w14:paraId="3572F6A0">
      <w:pPr>
        <w:pStyle w:val="18"/>
        <w:keepNext w:val="0"/>
        <w:keepLines w:val="0"/>
        <w:pageBreakBefore w:val="0"/>
        <w:numPr>
          <w:ilvl w:val="0"/>
          <w:numId w:val="1"/>
        </w:numPr>
        <w:kinsoku/>
        <w:wordWrap/>
        <w:overflowPunct/>
        <w:topLinePunct w:val="0"/>
        <w:bidi w:val="0"/>
        <w:spacing w:line="360" w:lineRule="auto"/>
        <w:ind w:left="0" w:right="0" w:firstLine="422" w:firstLineChars="200"/>
        <w:textAlignment w:val="auto"/>
        <w:rPr>
          <w:rFonts w:hint="eastAsia" w:ascii="宋体" w:hAnsi="宋体" w:eastAsia="宋体" w:cs="宋体"/>
          <w:b/>
          <w:szCs w:val="21"/>
        </w:rPr>
      </w:pPr>
      <w:r>
        <w:rPr>
          <w:rFonts w:hint="eastAsia" w:ascii="宋体" w:hAnsi="宋体" w:eastAsia="宋体" w:cs="宋体"/>
          <w:b/>
          <w:szCs w:val="21"/>
        </w:rPr>
        <w:t>出现下列任一情形时，保险人不负责赔偿</w:t>
      </w:r>
      <w:r>
        <w:rPr>
          <w:rFonts w:hint="eastAsia" w:ascii="宋体" w:hAnsi="宋体" w:cs="宋体"/>
          <w:b/>
          <w:szCs w:val="21"/>
        </w:rPr>
        <w:t>：</w:t>
      </w:r>
    </w:p>
    <w:p w14:paraId="1A56ADD6">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（一）被保险人使用未经有关监督管理部门验收或经验收不合格的固定场所或设备发生事故；</w:t>
      </w:r>
    </w:p>
    <w:p w14:paraId="351AC39C">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（二）在保险单载明的区域范围周围建筑物发生火灾、爆炸波及保险单载明的区域范围</w:t>
      </w:r>
      <w:r>
        <w:rPr>
          <w:rFonts w:hint="eastAsia" w:ascii="宋体" w:hAnsi="宋体" w:cs="宋体"/>
          <w:b/>
          <w:szCs w:val="21"/>
          <w:lang w:val="en-US" w:eastAsia="zh-CN"/>
        </w:rPr>
        <w:t>内</w:t>
      </w:r>
      <w:r>
        <w:rPr>
          <w:rFonts w:hint="eastAsia" w:ascii="宋体" w:hAnsi="宋体" w:cs="宋体"/>
          <w:b/>
          <w:szCs w:val="21"/>
        </w:rPr>
        <w:t>的固定场所，再经保险单载明的区域范围</w:t>
      </w:r>
      <w:r>
        <w:rPr>
          <w:rFonts w:hint="eastAsia" w:ascii="宋体" w:hAnsi="宋体" w:cs="宋体"/>
          <w:b/>
          <w:szCs w:val="21"/>
          <w:lang w:val="en-US" w:eastAsia="zh-CN"/>
        </w:rPr>
        <w:t>内</w:t>
      </w:r>
      <w:r>
        <w:rPr>
          <w:rFonts w:hint="eastAsia" w:ascii="宋体" w:hAnsi="宋体" w:cs="宋体"/>
          <w:b/>
          <w:szCs w:val="21"/>
        </w:rPr>
        <w:t>的固定场所波及他处的火灾责任</w:t>
      </w:r>
      <w:r>
        <w:rPr>
          <w:rFonts w:hint="eastAsia" w:ascii="宋体" w:hAnsi="宋体" w:cs="宋体"/>
          <w:b/>
          <w:szCs w:val="21"/>
          <w:lang w:eastAsia="zh-CN"/>
        </w:rPr>
        <w:t>；</w:t>
      </w:r>
    </w:p>
    <w:p w14:paraId="32280BD0">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）被保险人因在保险单载明的区域范围内所拥有、使用或经营的游泳池发生意外事故；</w:t>
      </w:r>
    </w:p>
    <w:p w14:paraId="7CD0095F">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）被保险人因在保险单载明的区域范围内布置的广告、霓虹灯、灯饰物发生意外事故；</w:t>
      </w:r>
    </w:p>
    <w:p w14:paraId="1BE54167">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）被保险人因在保险单载明的区域范围内所拥有、使用或经营的停车场发生意外事故；</w:t>
      </w:r>
    </w:p>
    <w:p w14:paraId="2EAF4A5D">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六</w:t>
      </w:r>
      <w:r>
        <w:rPr>
          <w:rFonts w:hint="eastAsia" w:ascii="宋体" w:hAnsi="宋体" w:cs="宋体"/>
          <w:b/>
          <w:szCs w:val="21"/>
        </w:rPr>
        <w:t>）被保险人或其雇员因从事医师、律师、会计师、设计师、建筑师、美容师或其他专门职业所发生的赔偿责任；</w:t>
      </w:r>
    </w:p>
    <w:p w14:paraId="24706B6A">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）不洁、有害食物或饮料引起的食物中毒或传染性疾病，有缺陷的卫生装置以及售出的商品、食物、饮料存在缺陷造成他人的损害；</w:t>
      </w:r>
    </w:p>
    <w:p w14:paraId="7CF98EE5">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）对于未载入保险单而属于被保险人的或其所占有的或以其名义使用的任何牲畜、</w:t>
      </w:r>
      <w:r>
        <w:rPr>
          <w:rFonts w:hint="eastAsia" w:ascii="宋体" w:hAnsi="宋体" w:cs="宋体"/>
          <w:b/>
          <w:szCs w:val="21"/>
          <w:lang w:val="en-US" w:eastAsia="zh-CN"/>
        </w:rPr>
        <w:t>宠物、</w:t>
      </w:r>
      <w:r>
        <w:rPr>
          <w:rFonts w:hint="eastAsia" w:ascii="宋体" w:hAnsi="宋体" w:cs="宋体"/>
          <w:b/>
          <w:szCs w:val="21"/>
        </w:rPr>
        <w:t>车辆、火车头、各类船只、飞机、电梯、升降机、自动梯、起重机、吊车或其他升降装置造成的损失；</w:t>
      </w:r>
    </w:p>
    <w:p w14:paraId="3C9669AE">
      <w:pPr>
        <w:pStyle w:val="18"/>
        <w:keepNext w:val="0"/>
        <w:keepLines w:val="0"/>
        <w:pageBreakBefore w:val="0"/>
        <w:numPr>
          <w:ilvl w:val="0"/>
          <w:numId w:val="0"/>
        </w:numPr>
        <w:kinsoku/>
        <w:wordWrap/>
        <w:overflowPunct/>
        <w:topLinePunct w:val="0"/>
        <w:bidi w:val="0"/>
        <w:spacing w:line="360" w:lineRule="auto"/>
        <w:ind w:left="0"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九</w:t>
      </w:r>
      <w:r>
        <w:rPr>
          <w:rFonts w:hint="eastAsia" w:ascii="宋体" w:hAnsi="宋体" w:cs="宋体"/>
          <w:b/>
          <w:szCs w:val="21"/>
        </w:rPr>
        <w:t>）由于震动、移动或减弱支撑引起任何土地、财产、建筑物的赔偿责任；</w:t>
      </w:r>
    </w:p>
    <w:p w14:paraId="644923BD">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eastAsia="宋体" w:cs="宋体"/>
          <w:b/>
          <w:szCs w:val="21"/>
          <w:lang w:eastAsia="zh-CN"/>
        </w:rPr>
      </w:pPr>
      <w:r>
        <w:rPr>
          <w:rFonts w:hint="eastAsia" w:ascii="宋体" w:hAnsi="宋体" w:cs="宋体"/>
          <w:b/>
          <w:szCs w:val="21"/>
        </w:rPr>
        <w:t>（</w:t>
      </w:r>
      <w:r>
        <w:rPr>
          <w:rFonts w:hint="eastAsia" w:ascii="宋体" w:hAnsi="宋体" w:cs="宋体"/>
          <w:b/>
          <w:szCs w:val="21"/>
          <w:lang w:val="en-US" w:eastAsia="zh-CN"/>
        </w:rPr>
        <w:t>十</w:t>
      </w:r>
      <w:r>
        <w:rPr>
          <w:rFonts w:hint="eastAsia" w:ascii="宋体" w:hAnsi="宋体" w:cs="宋体"/>
          <w:b/>
          <w:szCs w:val="21"/>
        </w:rPr>
        <w:t>）被保险人因改变、维修或装修建筑物造成第三者人身伤亡或财产损失的赔偿责任</w:t>
      </w:r>
      <w:r>
        <w:rPr>
          <w:rFonts w:hint="eastAsia" w:ascii="宋体" w:hAnsi="宋体" w:cs="宋体"/>
          <w:b/>
          <w:szCs w:val="21"/>
          <w:lang w:eastAsia="zh-CN"/>
        </w:rPr>
        <w:t>。</w:t>
      </w:r>
    </w:p>
    <w:p w14:paraId="1C042B9D">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cs="宋体"/>
          <w:b/>
          <w:szCs w:val="21"/>
        </w:rPr>
      </w:pPr>
      <w:r>
        <w:rPr>
          <w:rFonts w:hint="eastAsia" w:ascii="宋体" w:hAnsi="宋体" w:cs="宋体"/>
          <w:b/>
          <w:szCs w:val="21"/>
        </w:rPr>
        <w:t>下列损失、费用和责任，保险人不负责赔偿：</w:t>
      </w:r>
    </w:p>
    <w:p w14:paraId="2633DA8D">
      <w:pPr>
        <w:pStyle w:val="18"/>
        <w:keepNext w:val="0"/>
        <w:keepLines w:val="0"/>
        <w:pageBreakBefore w:val="0"/>
        <w:numPr>
          <w:ilvl w:val="0"/>
          <w:numId w:val="0"/>
        </w:numPr>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一</w:t>
      </w:r>
      <w:r>
        <w:rPr>
          <w:rFonts w:hint="eastAsia" w:ascii="宋体" w:hAnsi="宋体" w:cs="宋体"/>
          <w:b/>
          <w:szCs w:val="21"/>
        </w:rPr>
        <w:t>）被保险人或其雇员的人身伤亡及其所有或管理的财产的损失；</w:t>
      </w:r>
    </w:p>
    <w:p w14:paraId="3CDCA1C1">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二</w:t>
      </w:r>
      <w:r>
        <w:rPr>
          <w:rFonts w:hint="eastAsia" w:ascii="宋体" w:hAnsi="宋体" w:cs="宋体"/>
          <w:b/>
          <w:szCs w:val="21"/>
        </w:rPr>
        <w:t>）被保险人应该承担的合同责任，但无合同存在时仍然应由被保险人承担的经济赔偿责任不在此限；</w:t>
      </w:r>
    </w:p>
    <w:p w14:paraId="6FF59B38">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）罚款、罚金或惩罚性赔款；</w:t>
      </w:r>
    </w:p>
    <w:p w14:paraId="22CC5C85">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）精神损害赔偿；</w:t>
      </w:r>
    </w:p>
    <w:p w14:paraId="47ABD768">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）间接损失；</w:t>
      </w:r>
    </w:p>
    <w:p w14:paraId="5AA5D9A9">
      <w:pPr>
        <w:pStyle w:val="18"/>
        <w:keepNext w:val="0"/>
        <w:keepLines w:val="0"/>
        <w:pageBreakBefore w:val="0"/>
        <w:kinsoku/>
        <w:wordWrap/>
        <w:overflowPunct/>
        <w:topLinePunct w:val="0"/>
        <w:bidi w:val="0"/>
        <w:spacing w:line="360" w:lineRule="auto"/>
        <w:ind w:right="0" w:firstLine="316" w:firstLineChars="150"/>
        <w:textAlignment w:val="auto"/>
        <w:rPr>
          <w:rFonts w:hint="eastAsia" w:ascii="宋体" w:hAnsi="宋体"/>
          <w:b/>
          <w:szCs w:val="21"/>
        </w:rPr>
      </w:pPr>
      <w:r>
        <w:rPr>
          <w:rFonts w:hint="eastAsia" w:ascii="宋体" w:hAnsi="宋体" w:cs="宋体"/>
          <w:b/>
          <w:szCs w:val="21"/>
        </w:rPr>
        <w:t>（</w:t>
      </w:r>
      <w:r>
        <w:rPr>
          <w:rFonts w:hint="eastAsia" w:ascii="宋体" w:hAnsi="宋体" w:cs="宋体"/>
          <w:b/>
          <w:szCs w:val="21"/>
          <w:lang w:val="en-US" w:eastAsia="zh-CN"/>
        </w:rPr>
        <w:t>六</w:t>
      </w:r>
      <w:r>
        <w:rPr>
          <w:rFonts w:hint="eastAsia" w:ascii="宋体" w:hAnsi="宋体" w:cs="宋体"/>
          <w:b/>
          <w:szCs w:val="21"/>
        </w:rPr>
        <w:t>）本保险合同中载明的免赔额或按本保险合同载明的免赔率计算的免赔额。</w:t>
      </w:r>
    </w:p>
    <w:p w14:paraId="346B4314">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b/>
          <w:szCs w:val="21"/>
        </w:rPr>
      </w:pPr>
      <w:r>
        <w:rPr>
          <w:rFonts w:hint="eastAsia" w:ascii="宋体" w:hAnsi="宋体"/>
          <w:b/>
          <w:szCs w:val="21"/>
        </w:rPr>
        <w:t xml:space="preserve"> 其他不属于本保险责任范围内的损失、费用和责任，保险人不负责赔偿。</w:t>
      </w:r>
    </w:p>
    <w:p w14:paraId="01D5D8B3">
      <w:pPr>
        <w:keepNext w:val="0"/>
        <w:keepLines w:val="0"/>
        <w:pageBreakBefore w:val="0"/>
        <w:kinsoku/>
        <w:wordWrap/>
        <w:overflowPunct/>
        <w:topLinePunct w:val="0"/>
        <w:bidi w:val="0"/>
        <w:spacing w:line="360" w:lineRule="auto"/>
        <w:ind w:right="0"/>
        <w:jc w:val="center"/>
        <w:textAlignment w:val="auto"/>
        <w:rPr>
          <w:rFonts w:hint="eastAsia" w:ascii="宋体" w:hAnsi="宋体"/>
          <w:szCs w:val="21"/>
        </w:rPr>
      </w:pPr>
      <w:r>
        <w:rPr>
          <w:rFonts w:hint="eastAsia" w:ascii="宋体" w:hAnsi="宋体"/>
          <w:b/>
          <w:szCs w:val="21"/>
        </w:rPr>
        <w:t>赔偿限额与免赔额（率）</w:t>
      </w:r>
    </w:p>
    <w:p w14:paraId="79C0D9F9">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b/>
          <w:bCs/>
          <w:szCs w:val="21"/>
        </w:rPr>
      </w:pPr>
      <w:r>
        <w:rPr>
          <w:rFonts w:hint="eastAsia" w:ascii="宋体" w:hAnsi="宋体"/>
          <w:szCs w:val="21"/>
        </w:rPr>
        <w:t xml:space="preserve"> 本保险合同的赔偿限额包括</w:t>
      </w:r>
      <w:r>
        <w:rPr>
          <w:rFonts w:hint="eastAsia" w:ascii="宋体" w:hAnsi="宋体"/>
          <w:b/>
          <w:bCs/>
          <w:szCs w:val="21"/>
        </w:rPr>
        <w:t>每次事故（释义三）</w:t>
      </w:r>
      <w:r>
        <w:rPr>
          <w:rFonts w:hint="eastAsia" w:ascii="宋体" w:hAnsi="宋体"/>
          <w:szCs w:val="21"/>
        </w:rPr>
        <w:t>赔偿限额、每次事故每人人身伤亡赔偿限额、每次事故每人医疗费用赔偿限额、每次事故每人财产损失赔偿限额、累计赔偿限额。各项赔偿限额由投保人与保险人协商确定，并在保险单中载明。</w:t>
      </w:r>
      <w:r>
        <w:rPr>
          <w:rFonts w:hint="eastAsia" w:ascii="PMingLiU" w:hAnsi="PMingLiU" w:eastAsia="宋体"/>
          <w:b/>
          <w:bCs/>
          <w:szCs w:val="21"/>
        </w:rPr>
        <w:t>其中</w:t>
      </w:r>
      <w:r>
        <w:rPr>
          <w:rFonts w:hint="eastAsia" w:ascii="宋体" w:hAnsi="宋体"/>
          <w:b/>
          <w:bCs/>
          <w:szCs w:val="21"/>
        </w:rPr>
        <w:t>，每次事故每人医疗费用赔偿限额</w:t>
      </w:r>
      <w:r>
        <w:rPr>
          <w:rFonts w:hint="eastAsia" w:ascii="PMingLiU" w:hAnsi="PMingLiU" w:eastAsia="宋体"/>
          <w:b/>
          <w:bCs/>
          <w:szCs w:val="21"/>
        </w:rPr>
        <w:t>包含在</w:t>
      </w:r>
      <w:r>
        <w:rPr>
          <w:rFonts w:hint="eastAsia" w:ascii="宋体" w:hAnsi="宋体"/>
          <w:b/>
          <w:bCs/>
          <w:szCs w:val="21"/>
        </w:rPr>
        <w:t>每次事故每人人身伤亡赔偿限额</w:t>
      </w:r>
      <w:r>
        <w:rPr>
          <w:rFonts w:hint="eastAsia" w:ascii="PMingLiU" w:hAnsi="PMingLiU" w:eastAsia="宋体"/>
          <w:b/>
          <w:bCs/>
          <w:szCs w:val="21"/>
        </w:rPr>
        <w:t>内</w:t>
      </w:r>
      <w:r>
        <w:rPr>
          <w:rFonts w:hint="eastAsia" w:ascii="宋体" w:hAnsi="宋体"/>
          <w:b/>
          <w:bCs/>
          <w:szCs w:val="21"/>
        </w:rPr>
        <w:t>。</w:t>
      </w:r>
    </w:p>
    <w:p w14:paraId="086E4DE4">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b/>
          <w:szCs w:val="21"/>
        </w:rPr>
      </w:pPr>
      <w:r>
        <w:rPr>
          <w:rFonts w:ascii="宋体" w:hAnsi="宋体"/>
          <w:b/>
          <w:szCs w:val="21"/>
        </w:rPr>
        <w:t xml:space="preserve"> </w:t>
      </w:r>
      <w:r>
        <w:rPr>
          <w:rFonts w:hint="eastAsia" w:ascii="宋体" w:hAnsi="宋体"/>
          <w:b/>
          <w:szCs w:val="21"/>
        </w:rPr>
        <w:t>每次事故</w:t>
      </w:r>
      <w:r>
        <w:rPr>
          <w:rFonts w:ascii="宋体" w:hAnsi="宋体"/>
          <w:b/>
          <w:szCs w:val="21"/>
        </w:rPr>
        <w:t>每人医疗费用免赔额（率）、每次事故</w:t>
      </w:r>
      <w:r>
        <w:rPr>
          <w:rFonts w:hint="eastAsia" w:ascii="宋体" w:hAnsi="宋体"/>
          <w:b/>
          <w:szCs w:val="21"/>
        </w:rPr>
        <w:t>财产损失</w:t>
      </w:r>
      <w:r>
        <w:rPr>
          <w:rFonts w:ascii="宋体" w:hAnsi="宋体"/>
          <w:b/>
          <w:szCs w:val="21"/>
        </w:rPr>
        <w:t>免赔额（率）由投保人与保险人在订立本</w:t>
      </w:r>
      <w:r>
        <w:rPr>
          <w:rFonts w:hint="eastAsia" w:ascii="宋体" w:hAnsi="宋体"/>
          <w:b/>
          <w:szCs w:val="21"/>
        </w:rPr>
        <w:t>保险</w:t>
      </w:r>
      <w:r>
        <w:rPr>
          <w:rFonts w:ascii="宋体" w:hAnsi="宋体"/>
          <w:b/>
          <w:szCs w:val="21"/>
        </w:rPr>
        <w:t>合同时协商确定，并在保险单中载明。</w:t>
      </w:r>
    </w:p>
    <w:p w14:paraId="4C69583A">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保险期间</w:t>
      </w:r>
    </w:p>
    <w:p w14:paraId="5F121C1D">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除另有约定外，保险期间为一年，以保险单载明的起讫时间为准。</w:t>
      </w:r>
    </w:p>
    <w:p w14:paraId="1CAA23C9">
      <w:pPr>
        <w:keepNext w:val="0"/>
        <w:keepLines w:val="0"/>
        <w:pageBreakBefore w:val="0"/>
        <w:kinsoku/>
        <w:wordWrap/>
        <w:overflowPunct/>
        <w:topLinePunct w:val="0"/>
        <w:autoSpaceDE w:val="0"/>
        <w:autoSpaceDN w:val="0"/>
        <w:bidi w:val="0"/>
        <w:adjustRightInd w:val="0"/>
        <w:spacing w:line="360" w:lineRule="auto"/>
        <w:ind w:right="0"/>
        <w:jc w:val="center"/>
        <w:textAlignment w:val="auto"/>
        <w:rPr>
          <w:rFonts w:hint="eastAsia" w:ascii="宋体" w:hAnsi="宋体"/>
          <w:b/>
          <w:szCs w:val="21"/>
        </w:rPr>
      </w:pPr>
      <w:r>
        <w:rPr>
          <w:rFonts w:hint="eastAsia" w:ascii="宋体" w:hAnsi="宋体"/>
          <w:b/>
          <w:szCs w:val="21"/>
        </w:rPr>
        <w:t>保险费</w:t>
      </w:r>
    </w:p>
    <w:p w14:paraId="3C3D76AE">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保险人按照被保险人具体的风险情况和赔偿限额确定具体保险费，并在保险单上载明其金额。</w:t>
      </w:r>
    </w:p>
    <w:p w14:paraId="247A8EAD">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保险人义务</w:t>
      </w:r>
    </w:p>
    <w:p w14:paraId="5AF09B4A">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3DE354BE">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本保险合同成立后，保险人应当及时向投保人签发保险单或其他保险凭证。</w:t>
      </w:r>
    </w:p>
    <w:p w14:paraId="222E8F6F">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保险人按照</w:t>
      </w:r>
      <w:r>
        <w:rPr>
          <w:rFonts w:hint="eastAsia" w:ascii="宋体" w:hAnsi="宋体" w:cs="宋体"/>
          <w:color w:val="000000"/>
          <w:kern w:val="0"/>
          <w:szCs w:val="21"/>
        </w:rPr>
        <w:t>本保险合同的约定</w:t>
      </w:r>
      <w:r>
        <w:rPr>
          <w:rFonts w:hint="eastAsia" w:ascii="宋体" w:hAnsi="宋体"/>
          <w:szCs w:val="21"/>
        </w:rPr>
        <w:t>，认为被保险人提供的有关索赔的证明和资料不完整的，应当及时一次性通知投保人、被保险人补充提供。</w:t>
      </w:r>
    </w:p>
    <w:p w14:paraId="156A6D12">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保险人收到被保险人的赔偿保险金的请求后，应当及时作出是否属于保险责任的核定；情形复杂的，应当在三十日内作出核定，但保险合同另有约定的除外。保险人应当将核定结果通知被保险人。对属于保险责任的，在与被保险人达成赔偿保险金的协议后十日内，履行赔偿保险金义务。保险合同对赔偿或者给付保险金的期限有约定的，保险人应当按照约定履行赔偿保险金的义务。保险人依照前款的规定作出核定后，对不属于保险责任的，应当自作出核定之日起三日内向被保险人发出拒绝赔偿保险金通知书，并说明理由。</w:t>
      </w:r>
    </w:p>
    <w:p w14:paraId="4EAEDCCF">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62DD0389">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投保人、被保险人义务</w:t>
      </w:r>
    </w:p>
    <w:p w14:paraId="2535FF75">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w:t>
      </w:r>
      <w:bookmarkStart w:id="0" w:name="OLE_LINK5"/>
      <w:r>
        <w:rPr>
          <w:rFonts w:hint="eastAsia" w:ascii="宋体" w:hAnsi="宋体" w:cs="宋体"/>
          <w:szCs w:val="21"/>
        </w:rPr>
        <w:t>投保人应履行如实告知义务，如实回答保险人就被保险人的有关情况提出的询问，并如实填写投保单</w:t>
      </w:r>
      <w:r>
        <w:rPr>
          <w:rFonts w:hint="eastAsia" w:ascii="宋体" w:hAnsi="宋体"/>
          <w:szCs w:val="21"/>
        </w:rPr>
        <w:t>。</w:t>
      </w:r>
    </w:p>
    <w:bookmarkEnd w:id="0"/>
    <w:p w14:paraId="08E1C44F">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投保人故意或者因重大过失未履行前款规定的如实告知义务，足以影响保险人决定是否同意承保或者提高保险费率的，保险人有权解除保险合同。</w:t>
      </w:r>
    </w:p>
    <w:p w14:paraId="59EEB806">
      <w:pPr>
        <w:keepNext w:val="0"/>
        <w:keepLines w:val="0"/>
        <w:pageBreakBefore w:val="0"/>
        <w:kinsoku/>
        <w:wordWrap/>
        <w:overflowPunct/>
        <w:topLinePunct w:val="0"/>
        <w:bidi w:val="0"/>
        <w:spacing w:line="360" w:lineRule="auto"/>
        <w:ind w:right="0" w:firstLine="420" w:firstLineChars="200"/>
        <w:textAlignment w:val="auto"/>
        <w:rPr>
          <w:rFonts w:hint="eastAsia" w:ascii="宋体" w:hAnsi="宋体"/>
          <w:b/>
          <w:szCs w:val="21"/>
        </w:rPr>
      </w:pPr>
      <w:bookmarkStart w:id="1" w:name="OLE_LINK1"/>
      <w:r>
        <w:rPr>
          <w:rFonts w:hint="eastAsia" w:ascii="宋体" w:hAnsi="宋体"/>
          <w:bCs/>
          <w:szCs w:val="21"/>
        </w:rPr>
        <w:t>前款约定的合同解除权，自保险人知道有解除事由之日起，超过三十日不行使而消灭。自合同成立之日起超过二年的，保险人不得解除合同</w:t>
      </w:r>
      <w:r>
        <w:rPr>
          <w:rFonts w:hint="eastAsia" w:ascii="宋体" w:hAnsi="宋体"/>
          <w:bCs/>
          <w:szCs w:val="21"/>
          <w:lang w:eastAsia="zh-CN"/>
        </w:rPr>
        <w:t>；</w:t>
      </w:r>
      <w:r>
        <w:rPr>
          <w:rFonts w:hint="eastAsia" w:ascii="宋体" w:hAnsi="宋体"/>
          <w:bCs/>
          <w:szCs w:val="21"/>
        </w:rPr>
        <w:t>发生保险事故的，保险人应当承担赔偿保险金的责任。</w:t>
      </w:r>
    </w:p>
    <w:bookmarkEnd w:id="1"/>
    <w:p w14:paraId="66686ED1">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投保人故意不履行如实告知义务的，保险人对于合同解除前发生的保险事故，不承担赔偿责任，并不退还保险费。</w:t>
      </w:r>
    </w:p>
    <w:p w14:paraId="3C98D30D">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投保人因重大过失未履行如实告知义务，对保险事故的发生有严重影响的，保险人对于合同解除前发生的保险事故，不承担赔偿保险金的责任，但应当退还保险费。</w:t>
      </w:r>
    </w:p>
    <w:p w14:paraId="73D3866B">
      <w:pPr>
        <w:keepNext w:val="0"/>
        <w:keepLines w:val="0"/>
        <w:pageBreakBefore w:val="0"/>
        <w:tabs>
          <w:tab w:val="left" w:pos="0"/>
        </w:tabs>
        <w:kinsoku/>
        <w:wordWrap/>
        <w:overflowPunct/>
        <w:topLinePunct w:val="0"/>
        <w:bidi w:val="0"/>
        <w:snapToGrid w:val="0"/>
        <w:spacing w:line="360" w:lineRule="auto"/>
        <w:ind w:right="0"/>
        <w:textAlignment w:val="auto"/>
        <w:rPr>
          <w:rFonts w:hint="eastAsia" w:ascii="宋体" w:hAnsi="宋体" w:cs="宋体"/>
          <w:bCs/>
        </w:rPr>
      </w:pPr>
      <w:r>
        <w:rPr>
          <w:rFonts w:hint="eastAsia" w:ascii="宋体" w:hAnsi="宋体" w:cs="宋体"/>
          <w:szCs w:val="21"/>
        </w:rPr>
        <w:tab/>
      </w:r>
      <w:bookmarkStart w:id="2" w:name="OLE_LINK2"/>
      <w:r>
        <w:rPr>
          <w:rFonts w:hint="eastAsia" w:ascii="宋体" w:hAnsi="宋体" w:cs="宋体"/>
          <w:szCs w:val="21"/>
        </w:rPr>
        <w:t>保险人在合同订立时已经知道投保人未如实告知的情况的，保险人不得解除合同；发生保险事故的，保险人应当承担赔偿保险金的责任。</w:t>
      </w:r>
    </w:p>
    <w:bookmarkEnd w:id="2"/>
    <w:p w14:paraId="34B66E1E">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除另有约定外，投保人应当在保险合同成立时</w:t>
      </w:r>
      <w:r>
        <w:rPr>
          <w:rFonts w:ascii="宋体" w:hAnsi="宋体" w:cs="宋体"/>
          <w:bCs/>
        </w:rPr>
        <w:t>一次性交清</w:t>
      </w:r>
      <w:r>
        <w:rPr>
          <w:rFonts w:hint="eastAsia" w:ascii="宋体" w:hAnsi="宋体"/>
          <w:szCs w:val="21"/>
        </w:rPr>
        <w:t>保险费。</w:t>
      </w:r>
      <w:r>
        <w:rPr>
          <w:rFonts w:hint="eastAsia" w:ascii="宋体" w:hAnsi="宋体"/>
          <w:b/>
          <w:bCs/>
          <w:szCs w:val="21"/>
          <w:lang w:bidi="ar"/>
        </w:rPr>
        <w:t>保险费交清前</w:t>
      </w:r>
      <w:r>
        <w:rPr>
          <w:rFonts w:hint="eastAsia" w:ascii="宋体" w:hAnsi="宋体"/>
          <w:b/>
          <w:szCs w:val="21"/>
        </w:rPr>
        <w:t>，本保险合同不生效。</w:t>
      </w:r>
      <w:r>
        <w:rPr>
          <w:rFonts w:hint="eastAsia" w:ascii="宋体" w:hAnsi="宋体" w:cs="宋体"/>
          <w:b/>
          <w:bCs/>
          <w:szCs w:val="21"/>
        </w:rPr>
        <w:t>对本保险合同生效前发生的保险事故，保险人不承担保险责任。</w:t>
      </w:r>
    </w:p>
    <w:p w14:paraId="19262C5F">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被保险人应遵守《中华人民共和国安全生产法》、《中华人民共和国消防法》以及国家有关消防、安全、生产操作、劳动保护等方面的规定，加强管理，采取合理的预防措施，尽力避免或减少责任事故的发生。</w:t>
      </w:r>
    </w:p>
    <w:p w14:paraId="0FF735D0">
      <w:pPr>
        <w:keepNext w:val="0"/>
        <w:keepLines w:val="0"/>
        <w:pageBreakBefore w:val="0"/>
        <w:kinsoku/>
        <w:wordWrap/>
        <w:overflowPunct/>
        <w:topLinePunct w:val="0"/>
        <w:bidi w:val="0"/>
        <w:spacing w:line="360" w:lineRule="auto"/>
        <w:ind w:right="0" w:firstLine="420" w:firstLineChars="200"/>
        <w:textAlignment w:val="auto"/>
        <w:rPr>
          <w:rFonts w:hint="eastAsia" w:ascii="宋体" w:hAnsi="宋体"/>
          <w:szCs w:val="21"/>
        </w:rPr>
      </w:pPr>
      <w:r>
        <w:rPr>
          <w:rFonts w:hint="eastAsia" w:ascii="宋体" w:hAnsi="宋体"/>
          <w:szCs w:val="21"/>
        </w:rPr>
        <w:t>保险人可以对被保险人遵守前款约定的情况进行检查，向投保人、被保险人提出消除不安全因素和隐患的书面建议，投保人、被保险人应该认真付诸实施。</w:t>
      </w:r>
    </w:p>
    <w:p w14:paraId="2E8F4BF6">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投保人、被保险人未按照约定履行上述安全义务的，保险人有权要求增加保险费或者解除合同。</w:t>
      </w:r>
    </w:p>
    <w:p w14:paraId="3E4F45CB">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b/>
          <w:szCs w:val="21"/>
        </w:rPr>
      </w:pPr>
      <w:r>
        <w:rPr>
          <w:rFonts w:hint="eastAsia" w:ascii="宋体" w:hAnsi="宋体"/>
          <w:szCs w:val="21"/>
        </w:rPr>
        <w:t xml:space="preserve"> </w:t>
      </w:r>
      <w:r>
        <w:rPr>
          <w:rFonts w:hint="eastAsia" w:ascii="宋体" w:hAnsi="宋体"/>
          <w:b/>
          <w:szCs w:val="21"/>
        </w:rPr>
        <w:t>在保险合同有效期内，</w:t>
      </w:r>
      <w:r>
        <w:rPr>
          <w:rFonts w:hint="eastAsia" w:ascii="PMingLiU" w:hAnsi="PMingLiU"/>
          <w:b/>
          <w:szCs w:val="21"/>
        </w:rPr>
        <w:t>如经营范围变更</w:t>
      </w:r>
      <w:r>
        <w:rPr>
          <w:rFonts w:hint="eastAsia" w:ascii="宋体" w:hAnsi="宋体"/>
          <w:b/>
          <w:szCs w:val="21"/>
        </w:rPr>
        <w:t>、</w:t>
      </w:r>
      <w:r>
        <w:rPr>
          <w:rFonts w:hint="eastAsia" w:ascii="PMingLiU" w:hAnsi="PMingLiU"/>
          <w:b/>
          <w:szCs w:val="21"/>
        </w:rPr>
        <w:t>营业面积变更或其他重要事项变更导致</w:t>
      </w:r>
      <w:r>
        <w:rPr>
          <w:rFonts w:hint="eastAsia" w:ascii="PMingLiU" w:hAnsi="PMingLiU"/>
          <w:b/>
          <w:szCs w:val="21"/>
          <w:lang w:val="en-US" w:eastAsia="zh-CN"/>
        </w:rPr>
        <w:t>保险标的</w:t>
      </w:r>
      <w:r>
        <w:rPr>
          <w:rFonts w:hint="eastAsia" w:ascii="宋体" w:hAnsi="宋体"/>
          <w:b/>
          <w:szCs w:val="21"/>
        </w:rPr>
        <w:t>的危险程度显</w:t>
      </w:r>
      <w:r>
        <w:rPr>
          <w:rFonts w:hint="eastAsia" w:ascii="宋体" w:hAnsi="宋体" w:eastAsia="宋体"/>
          <w:b/>
          <w:szCs w:val="21"/>
        </w:rPr>
        <w:t>著</w:t>
      </w:r>
      <w:r>
        <w:rPr>
          <w:rFonts w:hint="eastAsia" w:ascii="宋体" w:hAnsi="宋体"/>
          <w:b/>
          <w:szCs w:val="21"/>
        </w:rPr>
        <w:t>增加的，被保险人应在三十日内及时书面通知保险人，保险人有权要求增加保险费或者解除保险合同。</w:t>
      </w:r>
    </w:p>
    <w:p w14:paraId="779360D4">
      <w:pPr>
        <w:keepNext w:val="0"/>
        <w:keepLines w:val="0"/>
        <w:pageBreakBefore w:val="0"/>
        <w:kinsoku/>
        <w:wordWrap/>
        <w:overflowPunct/>
        <w:topLinePunct w:val="0"/>
        <w:bidi w:val="0"/>
        <w:adjustRightInd w:val="0"/>
        <w:snapToGrid w:val="0"/>
        <w:spacing w:line="360" w:lineRule="auto"/>
        <w:ind w:right="0" w:firstLine="420"/>
        <w:textAlignment w:val="auto"/>
        <w:rPr>
          <w:rFonts w:hint="eastAsia" w:ascii="宋体" w:hAnsi="宋体"/>
          <w:b/>
          <w:szCs w:val="21"/>
        </w:rPr>
      </w:pPr>
      <w:r>
        <w:rPr>
          <w:rFonts w:hint="eastAsia" w:ascii="宋体" w:hAnsi="宋体"/>
          <w:b/>
          <w:szCs w:val="21"/>
        </w:rPr>
        <w:t>被保险人未履行前款约定的通知义务的，因保险标的的危险程度显著增加而发生的保险事故，保险人不承担赔偿保险金的责任。</w:t>
      </w:r>
    </w:p>
    <w:p w14:paraId="71230CCA">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w:t>
      </w:r>
      <w:r>
        <w:rPr>
          <w:rFonts w:hint="eastAsia" w:ascii="宋体" w:hAnsi="宋体"/>
          <w:kern w:val="0"/>
          <w:szCs w:val="21"/>
        </w:rPr>
        <w:t>知道发生本保险</w:t>
      </w:r>
      <w:r>
        <w:rPr>
          <w:rFonts w:hint="eastAsia" w:ascii="宋体" w:hAnsi="宋体"/>
          <w:kern w:val="0"/>
          <w:szCs w:val="21"/>
          <w:lang w:val="en-US" w:eastAsia="zh-CN"/>
        </w:rPr>
        <w:t>合同</w:t>
      </w:r>
      <w:r>
        <w:rPr>
          <w:rFonts w:hint="eastAsia" w:ascii="宋体" w:hAnsi="宋体"/>
          <w:kern w:val="0"/>
          <w:szCs w:val="21"/>
        </w:rPr>
        <w:t>责任范围内的事故</w:t>
      </w:r>
      <w:r>
        <w:rPr>
          <w:rFonts w:hint="eastAsia" w:ascii="宋体" w:hAnsi="宋体"/>
          <w:szCs w:val="21"/>
        </w:rPr>
        <w:t>，被保险人应该：</w:t>
      </w:r>
    </w:p>
    <w:p w14:paraId="44319EEE">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b/>
          <w:szCs w:val="21"/>
        </w:rPr>
      </w:pPr>
      <w:r>
        <w:rPr>
          <w:rFonts w:hint="eastAsia" w:ascii="宋体" w:hAnsi="宋体"/>
          <w:szCs w:val="21"/>
        </w:rPr>
        <w:t>（一）尽力采取必要、合理的措施，防止或减少损失。</w:t>
      </w:r>
      <w:r>
        <w:rPr>
          <w:rFonts w:ascii="宋体" w:hAnsi="宋体" w:cs="宋体"/>
          <w:b/>
          <w:bCs/>
          <w:spacing w:val="-3"/>
          <w:szCs w:val="21"/>
        </w:rPr>
        <w:t>否则造成扩大的损失</w:t>
      </w:r>
      <w:r>
        <w:rPr>
          <w:rFonts w:hint="eastAsia" w:ascii="宋体" w:hAnsi="宋体"/>
          <w:b/>
          <w:szCs w:val="21"/>
        </w:rPr>
        <w:t>，保险人不承担赔偿责任；</w:t>
      </w:r>
    </w:p>
    <w:p w14:paraId="16E118D4">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b/>
          <w:bCs/>
          <w:szCs w:val="21"/>
        </w:rPr>
      </w:pPr>
      <w:r>
        <w:rPr>
          <w:rFonts w:hint="eastAsia" w:ascii="宋体" w:hAnsi="宋体"/>
          <w:szCs w:val="21"/>
        </w:rPr>
        <w:t>（二）及时通知保险人，并书面说明事故发生的原因、经过和损失情况；</w:t>
      </w:r>
      <w:r>
        <w:rPr>
          <w:rStyle w:val="14"/>
          <w:rFonts w:hint="eastAsia" w:ascii="宋体" w:hAnsi="宋体"/>
          <w:b/>
          <w:szCs w:val="21"/>
        </w:rPr>
        <w:t>故意或者因重大过失未及时通知，致使保险事故的性质、原因、损失程度等难以确定的，保险人对无法确定的部分，不承担赔偿保险金的责任，</w:t>
      </w:r>
      <w:r>
        <w:rPr>
          <w:rStyle w:val="14"/>
          <w:rFonts w:hint="eastAsia" w:ascii="宋体" w:hAnsi="宋体"/>
          <w:b/>
          <w:bCs/>
          <w:szCs w:val="21"/>
        </w:rPr>
        <w:t>但保险人通过其他途径已经及时知道或者应当及时知道保险事故发生的除外；</w:t>
      </w:r>
    </w:p>
    <w:p w14:paraId="290FC29C">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b/>
          <w:szCs w:val="21"/>
        </w:rPr>
      </w:pPr>
      <w:r>
        <w:rPr>
          <w:rFonts w:hint="eastAsia" w:ascii="宋体" w:hAnsi="宋体"/>
          <w:bCs/>
          <w:szCs w:val="21"/>
        </w:rPr>
        <w:t>（三）保护事故现场，允许并且协助保险人进行事故调查。</w:t>
      </w:r>
      <w:r>
        <w:rPr>
          <w:rFonts w:hint="eastAsia" w:ascii="宋体" w:hAnsi="宋体"/>
          <w:b/>
          <w:szCs w:val="21"/>
        </w:rPr>
        <w:t>对于拒绝或者妨碍保险人进行事故调查导致无法确定事故原因或核实损失情况的，保险人不承担赔偿责任；</w:t>
      </w:r>
    </w:p>
    <w:p w14:paraId="5FED3085">
      <w:pPr>
        <w:pStyle w:val="18"/>
        <w:keepNext w:val="0"/>
        <w:keepLines w:val="0"/>
        <w:pageBreakBefore w:val="0"/>
        <w:kinsoku/>
        <w:wordWrap/>
        <w:overflowPunct/>
        <w:topLinePunct w:val="0"/>
        <w:bidi w:val="0"/>
        <w:spacing w:line="360" w:lineRule="auto"/>
        <w:ind w:right="0" w:firstLine="300" w:firstLineChars="150"/>
        <w:textAlignment w:val="auto"/>
        <w:rPr>
          <w:rFonts w:hint="eastAsia" w:ascii="宋体" w:hAnsi="宋体" w:cs="宋体"/>
          <w:b/>
          <w:bCs/>
          <w:spacing w:val="-5"/>
          <w:szCs w:val="21"/>
        </w:rPr>
      </w:pPr>
      <w:r>
        <w:rPr>
          <w:rFonts w:hint="eastAsia" w:ascii="宋体" w:hAnsi="宋体" w:cs="宋体"/>
          <w:spacing w:val="-5"/>
          <w:szCs w:val="21"/>
        </w:rPr>
        <w:t>（四）涉及违法、犯罪的，应立即向公安部门报案，</w:t>
      </w:r>
      <w:r>
        <w:rPr>
          <w:rFonts w:hint="eastAsia" w:ascii="宋体" w:hAnsi="宋体" w:cs="宋体"/>
          <w:b/>
          <w:bCs/>
          <w:spacing w:val="-5"/>
          <w:szCs w:val="21"/>
        </w:rPr>
        <w:t>否则，对因此扩大的损失，保险人不承担赔偿责任。</w:t>
      </w:r>
    </w:p>
    <w:p w14:paraId="6BAB3585">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被保险人收到第三者的损害赔偿请求时，应立即通知保险人。</w:t>
      </w:r>
      <w:r>
        <w:rPr>
          <w:rFonts w:hint="eastAsia" w:ascii="宋体" w:hAnsi="宋体"/>
          <w:b/>
          <w:szCs w:val="21"/>
        </w:rPr>
        <w:t>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w:t>
      </w:r>
      <w:r>
        <w:rPr>
          <w:rFonts w:hint="eastAsia" w:ascii="宋体" w:hAnsi="宋体"/>
          <w:szCs w:val="21"/>
        </w:rPr>
        <w:t>。在处理索赔过程中，保险人有权自行处理由其承担最终赔偿责任的任何索赔案件，被保险人有义务向保险人提供其所能提供的资料和协助。</w:t>
      </w:r>
    </w:p>
    <w:p w14:paraId="5DF767B9">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获悉可能发生诉讼、仲裁时，应立即以书面形式通知保险人；接到人民法院传票或其他法律文书后，应将其副本及时送交保险人。保险人有权以被保险人的名义处理有关诉讼或仲裁事宜，被保险人应提供有关文件，并给予必要的协助。</w:t>
      </w:r>
    </w:p>
    <w:p w14:paraId="0AA39D3E">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对因未及时提供上述通知或必要协助导致扩大的损失，保险人不承担赔偿责任。</w:t>
      </w:r>
    </w:p>
    <w:p w14:paraId="411D6DE0">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被保险人向保险人请求赔偿时，应向保险人提供下列证明和资料：</w:t>
      </w:r>
    </w:p>
    <w:p w14:paraId="4B778118">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（一）</w:t>
      </w:r>
      <w:r>
        <w:rPr>
          <w:rFonts w:ascii="宋体" w:hAnsi="宋体" w:cs="宋体"/>
          <w:spacing w:val="-2"/>
          <w:szCs w:val="21"/>
        </w:rPr>
        <w:t>保险</w:t>
      </w:r>
      <w:r>
        <w:rPr>
          <w:rFonts w:hint="eastAsia" w:ascii="宋体" w:hAnsi="宋体" w:cs="宋体"/>
          <w:spacing w:val="-2"/>
          <w:szCs w:val="21"/>
        </w:rPr>
        <w:t>合同凭证</w:t>
      </w:r>
      <w:r>
        <w:rPr>
          <w:rFonts w:hint="eastAsia" w:ascii="宋体" w:hAnsi="宋体"/>
          <w:szCs w:val="21"/>
        </w:rPr>
        <w:t>；</w:t>
      </w:r>
    </w:p>
    <w:p w14:paraId="397E9414">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（二）索赔申请书；</w:t>
      </w:r>
    </w:p>
    <w:p w14:paraId="080B9D5C">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（三）有关部门出具的与保险事故认定有关的证明和材料；</w:t>
      </w:r>
    </w:p>
    <w:p w14:paraId="684B959E">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四）涉及第三者人身医疗费用的，应提供：县级以上（含县级）医疗机构或保险人认可的医疗机构出具的医疗证明、病历、检查报告、医疗费等费用的原始单据（已从基本医疗保险获得补偿的，需提供医保结算单原件及结算单位用印的医疗费用单据复印件；已从其他商业保险获得赔偿的，需提供费用结算分割单原件及结算单位用印的医疗费用单据复印件；已从其他任何途径获得补偿或赔偿的，需提供相应机构或单位出具的医疗费用结算证明），保险金申请人因特殊原因不能提供上述材料的，应提供其他合法有效的证明材料；</w:t>
      </w:r>
    </w:p>
    <w:p w14:paraId="0F6FF11D">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 xml:space="preserve">（五）涉及第三者人身伤残、死亡的，应提供保险人认可的医疗机构或司法鉴定机构出具的伤残程度证明、公安部门或保险人认可的医疗机构出具的死亡证明、销户证明； </w:t>
      </w:r>
    </w:p>
    <w:p w14:paraId="2AF26958">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（六）涉及第三者财产损失的，应提供：财产损失清单、受损财产的损失程度和损失金额的证明材料；</w:t>
      </w:r>
    </w:p>
    <w:p w14:paraId="601D460D">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（七）有效的法律文书（包括裁定书、裁决书、判决书、调解书等）或赔偿协议、被保险人已支付的赔偿凭证；</w:t>
      </w:r>
    </w:p>
    <w:p w14:paraId="633C6570">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（八）投保人、被保险人所能提供的与确认保险事故的性质、原因、损失程度等有关的证明和资料。</w:t>
      </w:r>
    </w:p>
    <w:p w14:paraId="70F97975">
      <w:pPr>
        <w:keepNext w:val="0"/>
        <w:keepLines w:val="0"/>
        <w:pageBreakBefore w:val="0"/>
        <w:kinsoku/>
        <w:wordWrap/>
        <w:overflowPunct/>
        <w:topLinePunct w:val="0"/>
        <w:bidi w:val="0"/>
        <w:spacing w:line="360" w:lineRule="auto"/>
        <w:ind w:right="0" w:firstLine="414" w:firstLineChars="200"/>
        <w:textAlignment w:val="auto"/>
        <w:rPr>
          <w:rFonts w:hint="eastAsia" w:ascii="宋体" w:hAnsi="宋体"/>
          <w:b/>
          <w:szCs w:val="21"/>
        </w:rPr>
      </w:pPr>
      <w:r>
        <w:rPr>
          <w:rFonts w:ascii="宋体" w:hAnsi="宋体" w:cs="宋体"/>
          <w:b/>
          <w:bCs/>
          <w:spacing w:val="-2"/>
          <w:szCs w:val="21"/>
        </w:rPr>
        <w:t>投保人、</w:t>
      </w:r>
      <w:r>
        <w:rPr>
          <w:rFonts w:hint="eastAsia" w:ascii="宋体" w:hAnsi="宋体"/>
          <w:b/>
          <w:szCs w:val="21"/>
        </w:rPr>
        <w:t>被保险人未履行前款约定的索赔材料提供义务，导致保险人无法核实损失情况的，保险人对无法核实部分不承担赔偿责任。</w:t>
      </w:r>
    </w:p>
    <w:p w14:paraId="3B0898F0">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赔偿处理</w:t>
      </w:r>
    </w:p>
    <w:p w14:paraId="40A71B53">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保险人的赔偿以下列方式之一确定的被保险人的赔偿责任为基础：</w:t>
      </w:r>
    </w:p>
    <w:p w14:paraId="6029E20A">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（一）被保险人和向其提出损害赔偿请求的第三者协商并经保险人确认；</w:t>
      </w:r>
    </w:p>
    <w:p w14:paraId="51454F05">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（二）仲裁机构裁决；</w:t>
      </w:r>
    </w:p>
    <w:p w14:paraId="54BDEFA6">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（三）人民法院判决；</w:t>
      </w:r>
    </w:p>
    <w:p w14:paraId="7C8933B5">
      <w:pPr>
        <w:pStyle w:val="18"/>
        <w:keepNext w:val="0"/>
        <w:keepLines w:val="0"/>
        <w:pageBreakBefore w:val="0"/>
        <w:kinsoku/>
        <w:wordWrap/>
        <w:overflowPunct/>
        <w:topLinePunct w:val="0"/>
        <w:bidi w:val="0"/>
        <w:spacing w:line="360" w:lineRule="auto"/>
        <w:ind w:right="0" w:firstLine="315" w:firstLineChars="150"/>
        <w:textAlignment w:val="auto"/>
        <w:rPr>
          <w:rFonts w:hint="eastAsia" w:ascii="宋体" w:hAnsi="宋体"/>
          <w:szCs w:val="21"/>
        </w:rPr>
      </w:pPr>
      <w:r>
        <w:rPr>
          <w:rFonts w:hint="eastAsia" w:ascii="宋体" w:hAnsi="宋体"/>
          <w:szCs w:val="21"/>
        </w:rPr>
        <w:t>（四）保险人认可的其他方式。</w:t>
      </w:r>
    </w:p>
    <w:p w14:paraId="6594CE3F">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b/>
          <w:szCs w:val="21"/>
        </w:rPr>
      </w:pPr>
      <w:r>
        <w:rPr>
          <w:rFonts w:hint="eastAsia" w:ascii="宋体" w:hAnsi="宋体"/>
          <w:szCs w:val="21"/>
        </w:rPr>
        <w:t xml:space="preserve"> </w:t>
      </w:r>
      <w:r>
        <w:rPr>
          <w:rFonts w:hint="eastAsia" w:ascii="宋体" w:hAnsi="宋体"/>
          <w:b/>
          <w:szCs w:val="21"/>
        </w:rPr>
        <w:t>被保险人给第三者造成损害，被保险人未向该第三者赔偿的，保险人不</w:t>
      </w:r>
      <w:r>
        <w:rPr>
          <w:rFonts w:hint="eastAsia" w:ascii="PMingLiU" w:hAnsi="PMingLiU" w:eastAsia="PMingLiU"/>
          <w:b/>
          <w:szCs w:val="21"/>
        </w:rPr>
        <w:t>负责</w:t>
      </w:r>
      <w:r>
        <w:rPr>
          <w:rFonts w:hint="eastAsia" w:ascii="宋体" w:hAnsi="宋体"/>
          <w:b/>
          <w:szCs w:val="21"/>
        </w:rPr>
        <w:t>向被保险人赔偿保险金。</w:t>
      </w:r>
    </w:p>
    <w:p w14:paraId="380FDDF2">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发生保险责任范围内的损失，保险人按以下方式计算赔偿：</w:t>
      </w:r>
    </w:p>
    <w:p w14:paraId="5F3BA851">
      <w:pPr>
        <w:keepNext w:val="0"/>
        <w:keepLines w:val="0"/>
        <w:pageBreakBefore w:val="0"/>
        <w:kinsoku/>
        <w:wordWrap/>
        <w:overflowPunct/>
        <w:topLinePunct w:val="0"/>
        <w:bidi w:val="0"/>
        <w:spacing w:line="360" w:lineRule="auto"/>
        <w:ind w:right="0" w:firstLine="422" w:firstLineChars="200"/>
        <w:textAlignment w:val="auto"/>
        <w:rPr>
          <w:rFonts w:ascii="宋体" w:hAnsi="宋体" w:eastAsia="宋体"/>
          <w:b/>
          <w:bCs/>
          <w:szCs w:val="21"/>
        </w:rPr>
      </w:pPr>
      <w:r>
        <w:rPr>
          <w:rFonts w:hint="eastAsia" w:ascii="宋体" w:hAnsi="宋体"/>
          <w:b/>
          <w:bCs/>
          <w:szCs w:val="21"/>
        </w:rPr>
        <w:t>（一）对于每次事故造成的人身伤亡与财产损失，在扣除本保险合同中载明的每次事故财产损失免赔额或按本保险合同载明的免赔率计算的免赔额后，保险人在每次事故赔偿限额内计算赔偿，对每人人身伤亡的赔偿金额不超过每次事故每人人身伤亡赔偿限额，其中对每人医疗费用的赔偿金额，在扣除本保险合同中载明的每次事故</w:t>
      </w:r>
      <w:r>
        <w:rPr>
          <w:rFonts w:ascii="宋体" w:hAnsi="宋体"/>
          <w:b/>
          <w:bCs/>
          <w:szCs w:val="21"/>
        </w:rPr>
        <w:t>每人医疗费用</w:t>
      </w:r>
      <w:r>
        <w:rPr>
          <w:rFonts w:hint="eastAsia" w:ascii="宋体" w:hAnsi="宋体"/>
          <w:b/>
          <w:bCs/>
          <w:szCs w:val="21"/>
        </w:rPr>
        <w:t>免赔额或按本保险合同载明的免赔率计算的免赔额后，</w:t>
      </w:r>
      <w:r>
        <w:rPr>
          <w:rFonts w:hint="eastAsia" w:ascii="宋体" w:hAnsi="宋体" w:eastAsia="宋体"/>
          <w:b/>
          <w:bCs/>
          <w:szCs w:val="21"/>
        </w:rPr>
        <w:t>在</w:t>
      </w:r>
      <w:r>
        <w:rPr>
          <w:rFonts w:hint="eastAsia" w:ascii="宋体" w:hAnsi="宋体"/>
          <w:b/>
          <w:bCs/>
          <w:szCs w:val="21"/>
        </w:rPr>
        <w:t>每次事故每人医疗费用赔偿限额</w:t>
      </w:r>
      <w:r>
        <w:rPr>
          <w:rFonts w:hint="eastAsia" w:ascii="宋体" w:hAnsi="宋体" w:cs="Times New Roman"/>
          <w:b/>
          <w:bCs/>
          <w:spacing w:val="0"/>
          <w:szCs w:val="21"/>
          <w:highlight w:val="none"/>
        </w:rPr>
        <w:t>内进行赔偿</w:t>
      </w:r>
      <w:r>
        <w:rPr>
          <w:rFonts w:hint="eastAsia" w:ascii="宋体" w:hAnsi="宋体"/>
          <w:b/>
          <w:bCs/>
          <w:szCs w:val="21"/>
        </w:rPr>
        <w:t>，对每人财产损失</w:t>
      </w:r>
      <w:r>
        <w:rPr>
          <w:rFonts w:hint="eastAsia" w:ascii="宋体" w:hAnsi="宋体" w:cs="Times New Roman"/>
          <w:b/>
          <w:bCs/>
          <w:spacing w:val="0"/>
          <w:szCs w:val="21"/>
          <w:highlight w:val="none"/>
        </w:rPr>
        <w:t>的赔偿金额</w:t>
      </w:r>
      <w:r>
        <w:rPr>
          <w:rFonts w:hint="eastAsia" w:ascii="宋体" w:hAnsi="宋体"/>
          <w:b/>
          <w:bCs/>
          <w:szCs w:val="21"/>
        </w:rPr>
        <w:t>，</w:t>
      </w:r>
      <w:r>
        <w:rPr>
          <w:rFonts w:hint="eastAsia" w:ascii="宋体" w:hAnsi="宋体" w:cs="Times New Roman"/>
          <w:b/>
          <w:bCs/>
          <w:spacing w:val="0"/>
          <w:szCs w:val="21"/>
          <w:highlight w:val="none"/>
        </w:rPr>
        <w:t>不超过</w:t>
      </w:r>
      <w:r>
        <w:rPr>
          <w:rFonts w:hint="eastAsia" w:ascii="宋体" w:hAnsi="宋体"/>
          <w:b/>
          <w:bCs/>
          <w:szCs w:val="21"/>
        </w:rPr>
        <w:t>每次事故每人财产损失赔偿限额；</w:t>
      </w:r>
    </w:p>
    <w:p w14:paraId="08FDFF66">
      <w:pPr>
        <w:keepNext w:val="0"/>
        <w:keepLines w:val="0"/>
        <w:pageBreakBefore w:val="0"/>
        <w:kinsoku/>
        <w:wordWrap/>
        <w:overflowPunct/>
        <w:topLinePunct w:val="0"/>
        <w:bidi w:val="0"/>
        <w:adjustRightInd/>
        <w:snapToGrid/>
        <w:spacing w:line="360" w:lineRule="auto"/>
        <w:ind w:right="0" w:firstLine="422" w:firstLineChars="200"/>
        <w:textAlignment w:val="auto"/>
        <w:rPr>
          <w:rFonts w:hint="eastAsia" w:ascii="宋体" w:hAnsi="宋体"/>
          <w:b/>
          <w:bCs/>
          <w:szCs w:val="21"/>
        </w:rPr>
      </w:pPr>
      <w:r>
        <w:rPr>
          <w:rFonts w:hint="eastAsia" w:ascii="宋体" w:hAnsi="宋体"/>
          <w:b/>
          <w:bCs/>
          <w:szCs w:val="21"/>
        </w:rPr>
        <w:t>（二）保险人对每次事故法律费用的赔偿金额与依据本条第（一）项计算的赔偿金额之和不超过每次事故赔偿限额；</w:t>
      </w:r>
    </w:p>
    <w:p w14:paraId="30792601">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bCs/>
          <w:szCs w:val="21"/>
        </w:rPr>
      </w:pPr>
      <w:r>
        <w:rPr>
          <w:rFonts w:hint="eastAsia" w:ascii="宋体" w:hAnsi="宋体"/>
          <w:b/>
          <w:bCs/>
          <w:szCs w:val="21"/>
        </w:rPr>
        <w:t>（三）在保险期间内，保险人对多次事故损失的累计赔偿金额（释义四）不超过累计赔偿限额；</w:t>
      </w:r>
    </w:p>
    <w:p w14:paraId="49681578">
      <w:pPr>
        <w:keepNext w:val="0"/>
        <w:keepLines w:val="0"/>
        <w:pageBreakBefore w:val="0"/>
        <w:kinsoku/>
        <w:wordWrap/>
        <w:overflowPunct/>
        <w:topLinePunct w:val="0"/>
        <w:bidi w:val="0"/>
        <w:spacing w:line="360" w:lineRule="auto"/>
        <w:ind w:right="0" w:firstLine="420" w:firstLineChars="200"/>
        <w:textAlignment w:val="auto"/>
        <w:rPr>
          <w:rFonts w:hint="eastAsia" w:ascii="宋体" w:hAnsi="宋体"/>
          <w:b w:val="0"/>
          <w:bCs w:val="0"/>
          <w:szCs w:val="21"/>
        </w:rPr>
      </w:pPr>
      <w:r>
        <w:rPr>
          <w:rFonts w:hint="eastAsia" w:ascii="宋体" w:hAnsi="宋体"/>
          <w:b w:val="0"/>
          <w:bCs w:val="0"/>
          <w:szCs w:val="21"/>
        </w:rPr>
        <w:t>（四）保险期间内，被保险人在保险单载明的地点范围内，合法从事生产、经营等业务时，由于同一原因发生意外事故造成多名第三者的人身伤亡或财产损失，应视为一次事故造成的损失。</w:t>
      </w:r>
    </w:p>
    <w:p w14:paraId="0E815CC2">
      <w:pPr>
        <w:pStyle w:val="18"/>
        <w:keepNext w:val="0"/>
        <w:keepLines w:val="0"/>
        <w:pageBreakBefore w:val="0"/>
        <w:numPr>
          <w:ilvl w:val="0"/>
          <w:numId w:val="1"/>
        </w:numPr>
        <w:kinsoku/>
        <w:wordWrap/>
        <w:overflowPunct/>
        <w:topLinePunct w:val="0"/>
        <w:bidi w:val="0"/>
        <w:spacing w:line="360" w:lineRule="auto"/>
        <w:ind w:left="0" w:right="0" w:firstLine="422"/>
        <w:textAlignment w:val="auto"/>
        <w:rPr>
          <w:rFonts w:hint="eastAsia" w:ascii="宋体" w:hAnsi="宋体"/>
          <w:b/>
          <w:bCs/>
          <w:szCs w:val="21"/>
        </w:rPr>
      </w:pPr>
      <w:r>
        <w:rPr>
          <w:rFonts w:hint="eastAsia" w:ascii="PMingLiU" w:hAnsi="PMingLiU"/>
          <w:b/>
          <w:bCs/>
          <w:szCs w:val="21"/>
        </w:rPr>
        <w:t>除</w:t>
      </w:r>
      <w:r>
        <w:rPr>
          <w:rFonts w:hint="eastAsia" w:ascii="宋体" w:hAnsi="宋体"/>
          <w:b/>
          <w:bCs/>
          <w:szCs w:val="21"/>
        </w:rPr>
        <w:t>本保险合同</w:t>
      </w:r>
      <w:r>
        <w:rPr>
          <w:rFonts w:hint="eastAsia" w:ascii="PMingLiU" w:hAnsi="PMingLiU"/>
          <w:b/>
          <w:bCs/>
          <w:szCs w:val="21"/>
        </w:rPr>
        <w:t>另有约定外</w:t>
      </w:r>
      <w:r>
        <w:rPr>
          <w:rFonts w:hint="eastAsia" w:ascii="宋体" w:hAnsi="宋体"/>
          <w:b/>
          <w:bCs/>
          <w:szCs w:val="21"/>
        </w:rPr>
        <w:t>，对每次事故施救费用的赔偿</w:t>
      </w:r>
      <w:r>
        <w:rPr>
          <w:rFonts w:hint="eastAsia" w:ascii="PMingLiU" w:hAnsi="PMingLiU"/>
          <w:b/>
          <w:bCs/>
          <w:szCs w:val="21"/>
        </w:rPr>
        <w:t>金额</w:t>
      </w:r>
      <w:r>
        <w:rPr>
          <w:rFonts w:hint="eastAsia" w:ascii="宋体" w:hAnsi="宋体"/>
          <w:b/>
          <w:bCs/>
          <w:szCs w:val="21"/>
        </w:rPr>
        <w:t>，保险人在第二十</w:t>
      </w:r>
      <w:r>
        <w:rPr>
          <w:rFonts w:hint="eastAsia" w:ascii="宋体" w:hAnsi="宋体" w:eastAsia="宋体"/>
          <w:b/>
          <w:bCs/>
          <w:szCs w:val="21"/>
        </w:rPr>
        <w:t>八</w:t>
      </w:r>
      <w:r>
        <w:rPr>
          <w:rFonts w:hint="eastAsia" w:ascii="宋体" w:hAnsi="宋体"/>
          <w:b/>
          <w:bCs/>
          <w:szCs w:val="21"/>
        </w:rPr>
        <w:t>条计算的赔偿金额以外另行计算，最高不超过每次事故赔偿限额。在保险期间内</w:t>
      </w:r>
      <w:r>
        <w:rPr>
          <w:rFonts w:hint="eastAsia" w:ascii="PMingLiU" w:hAnsi="PMingLiU" w:eastAsia="宋体"/>
          <w:b/>
          <w:bCs/>
          <w:szCs w:val="21"/>
        </w:rPr>
        <w:t>发生</w:t>
      </w:r>
      <w:r>
        <w:rPr>
          <w:rFonts w:hint="eastAsia" w:ascii="宋体" w:hAnsi="宋体"/>
          <w:b/>
          <w:bCs/>
          <w:szCs w:val="21"/>
        </w:rPr>
        <w:t>多次</w:t>
      </w:r>
      <w:r>
        <w:rPr>
          <w:rFonts w:hint="eastAsia" w:ascii="宋体" w:hAnsi="宋体" w:eastAsia="宋体"/>
          <w:b/>
          <w:bCs/>
          <w:szCs w:val="21"/>
        </w:rPr>
        <w:t>保险</w:t>
      </w:r>
      <w:r>
        <w:rPr>
          <w:rFonts w:hint="eastAsia" w:ascii="宋体" w:hAnsi="宋体"/>
          <w:b/>
          <w:bCs/>
          <w:szCs w:val="21"/>
        </w:rPr>
        <w:t>事故的，</w:t>
      </w:r>
      <w:r>
        <w:rPr>
          <w:rFonts w:hint="eastAsia" w:ascii="宋体" w:hAnsi="宋体" w:eastAsia="宋体"/>
          <w:b/>
          <w:bCs/>
          <w:szCs w:val="21"/>
        </w:rPr>
        <w:t>对</w:t>
      </w:r>
      <w:r>
        <w:rPr>
          <w:rFonts w:hint="eastAsia" w:ascii="宋体" w:hAnsi="宋体"/>
          <w:b/>
          <w:bCs/>
          <w:szCs w:val="21"/>
        </w:rPr>
        <w:t>施救费用的</w:t>
      </w:r>
      <w:r>
        <w:rPr>
          <w:rFonts w:hint="eastAsia" w:ascii="PMingLiU" w:hAnsi="PMingLiU" w:eastAsia="宋体"/>
          <w:b/>
          <w:bCs/>
          <w:szCs w:val="21"/>
        </w:rPr>
        <w:t>累计</w:t>
      </w:r>
      <w:r>
        <w:rPr>
          <w:rFonts w:hint="eastAsia" w:ascii="宋体" w:hAnsi="宋体"/>
          <w:b/>
          <w:bCs/>
          <w:szCs w:val="21"/>
        </w:rPr>
        <w:t>赔偿</w:t>
      </w:r>
      <w:r>
        <w:rPr>
          <w:rFonts w:hint="eastAsia" w:ascii="PMingLiU" w:hAnsi="PMingLiU"/>
          <w:b/>
          <w:bCs/>
          <w:szCs w:val="21"/>
        </w:rPr>
        <w:t>金额</w:t>
      </w:r>
      <w:r>
        <w:rPr>
          <w:rFonts w:hint="eastAsia" w:ascii="PMingLiU" w:hAnsi="PMingLiU" w:eastAsia="宋体"/>
          <w:b/>
          <w:bCs/>
          <w:szCs w:val="21"/>
        </w:rPr>
        <w:t>不超过</w:t>
      </w:r>
      <w:r>
        <w:rPr>
          <w:rFonts w:hint="eastAsia" w:ascii="宋体" w:hAnsi="宋体"/>
          <w:b/>
          <w:bCs/>
          <w:szCs w:val="21"/>
        </w:rPr>
        <w:t>累计赔偿限额。</w:t>
      </w:r>
    </w:p>
    <w:p w14:paraId="7738A16A">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b/>
          <w:bCs/>
          <w:szCs w:val="21"/>
        </w:rPr>
      </w:pPr>
      <w:r>
        <w:rPr>
          <w:rFonts w:ascii="宋体" w:hAnsi="宋体"/>
          <w:szCs w:val="21"/>
        </w:rPr>
        <w:t xml:space="preserve"> </w:t>
      </w:r>
      <w:r>
        <w:rPr>
          <w:rFonts w:hint="eastAsia" w:ascii="宋体" w:hAnsi="宋体"/>
          <w:b/>
          <w:bCs/>
          <w:szCs w:val="21"/>
        </w:rPr>
        <w:t>发生保险事故时，如果被保险人的损失在有相同保障的其他保险项下也能够获得赔偿，则</w:t>
      </w:r>
      <w:bookmarkStart w:id="3" w:name="OLE_LINK4"/>
      <w:bookmarkStart w:id="4" w:name="OLE_LINK3"/>
      <w:r>
        <w:rPr>
          <w:rFonts w:hint="eastAsia" w:ascii="宋体" w:hAnsi="宋体"/>
          <w:b/>
          <w:bCs/>
          <w:szCs w:val="21"/>
        </w:rPr>
        <w:t>本保险人按照本保险合同的累计赔偿限额与其他保险合同及本保险合同的累计赔偿限额总和的比例承担赔偿责任。</w:t>
      </w:r>
    </w:p>
    <w:p w14:paraId="48C7FD38">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szCs w:val="21"/>
        </w:rPr>
      </w:pPr>
      <w:r>
        <w:rPr>
          <w:rFonts w:hint="eastAsia" w:ascii="宋体" w:hAnsi="宋体"/>
          <w:b/>
          <w:szCs w:val="21"/>
        </w:rPr>
        <w:t>其他保险人应承担的赔偿金额，本保险人不负责垫付。</w:t>
      </w:r>
      <w:bookmarkEnd w:id="3"/>
      <w:bookmarkEnd w:id="4"/>
      <w:r>
        <w:rPr>
          <w:rFonts w:hint="eastAsia" w:ascii="宋体" w:hAnsi="宋体"/>
          <w:b/>
          <w:bCs/>
          <w:szCs w:val="21"/>
        </w:rPr>
        <w:t>若被保险人未如实告知导致保险人多支付赔偿金的，保险人有权向被保险人追回多支付的部分。</w:t>
      </w:r>
    </w:p>
    <w:p w14:paraId="1C9EFCFD">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6E102E66">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szCs w:val="21"/>
        </w:rPr>
      </w:pPr>
      <w:r>
        <w:rPr>
          <w:rFonts w:hint="eastAsia" w:ascii="宋体" w:hAnsi="宋体"/>
          <w:b/>
          <w:bCs/>
          <w:szCs w:val="21"/>
        </w:rPr>
        <w:t>被保险人已经从有关责任方取得赔偿的，保险人赔偿保险金时，可以相应扣减被保险人已从有关责任方取得的赔偿金额。</w:t>
      </w:r>
    </w:p>
    <w:p w14:paraId="7A02CD26">
      <w:pPr>
        <w:keepNext w:val="0"/>
        <w:keepLines w:val="0"/>
        <w:pageBreakBefore w:val="0"/>
        <w:kinsoku/>
        <w:wordWrap/>
        <w:overflowPunct/>
        <w:topLinePunct w:val="0"/>
        <w:bidi w:val="0"/>
        <w:spacing w:line="360" w:lineRule="auto"/>
        <w:ind w:right="0" w:firstLine="422" w:firstLineChars="200"/>
        <w:textAlignment w:val="auto"/>
        <w:rPr>
          <w:rFonts w:hint="eastAsia" w:ascii="宋体" w:hAnsi="宋体"/>
          <w:b/>
          <w:szCs w:val="21"/>
        </w:rPr>
      </w:pPr>
      <w:r>
        <w:rPr>
          <w:rFonts w:hint="eastAsia" w:ascii="宋体" w:hAnsi="宋体"/>
          <w:b/>
          <w:szCs w:val="21"/>
        </w:rPr>
        <w:t>保险事故发生后，保险人未履行赔偿义务之前，被保险人放弃对有关责任方请求赔偿的权利的，保险人不承担赔偿责任；</w:t>
      </w:r>
      <w:r>
        <w:rPr>
          <w:rFonts w:hint="eastAsia" w:ascii="宋体" w:hAnsi="宋体"/>
          <w:b w:val="0"/>
          <w:bCs w:val="0"/>
          <w:szCs w:val="21"/>
        </w:rPr>
        <w:t>保险人向被保险人赔偿保险金后，被保险人未经保险人同意放弃对有关责任方请求赔偿权利的，该行为无效</w:t>
      </w:r>
      <w:r>
        <w:rPr>
          <w:rFonts w:hint="eastAsia" w:ascii="宋体" w:hAnsi="宋体"/>
          <w:szCs w:val="21"/>
        </w:rPr>
        <w:t>；</w:t>
      </w:r>
      <w:r>
        <w:rPr>
          <w:rFonts w:hint="eastAsia" w:ascii="宋体" w:hAnsi="宋体"/>
          <w:b/>
          <w:szCs w:val="21"/>
        </w:rPr>
        <w:t>由于被保险人故意或者因重大过失致使保险人不能行使代位请求赔偿的权利的，保险人可以扣减或者要求返还相应的保险金。</w:t>
      </w:r>
    </w:p>
    <w:p w14:paraId="144A2933">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被保险人向保险人请求赔偿</w:t>
      </w:r>
      <w:r>
        <w:rPr>
          <w:rFonts w:hint="eastAsia" w:ascii="宋体" w:hAnsi="宋体"/>
          <w:szCs w:val="21"/>
          <w:lang w:val="en-US" w:eastAsia="zh-CN"/>
        </w:rPr>
        <w:t>保险金</w:t>
      </w:r>
      <w:r>
        <w:rPr>
          <w:rFonts w:hint="eastAsia" w:ascii="宋体" w:hAnsi="宋体"/>
          <w:szCs w:val="21"/>
        </w:rPr>
        <w:t>的诉讼时效依据中华人民共和国法律（</w:t>
      </w:r>
      <w:r>
        <w:rPr>
          <w:rFonts w:hint="eastAsia" w:ascii="宋体" w:hAnsi="宋体"/>
          <w:b/>
          <w:bCs/>
          <w:szCs w:val="21"/>
        </w:rPr>
        <w:t>不包括港、澳、台地区法律</w:t>
      </w:r>
      <w:r>
        <w:rPr>
          <w:rFonts w:hint="eastAsia" w:ascii="宋体" w:hAnsi="宋体"/>
          <w:szCs w:val="21"/>
        </w:rPr>
        <w:t>）确定</w:t>
      </w:r>
      <w:r>
        <w:rPr>
          <w:rFonts w:hint="eastAsia" w:ascii="宋体" w:hAnsi="宋体"/>
          <w:szCs w:val="21"/>
          <w:lang w:eastAsia="zh-CN"/>
        </w:rPr>
        <w:t>，</w:t>
      </w:r>
      <w:r>
        <w:rPr>
          <w:rFonts w:ascii="宋体" w:hAnsi="宋体" w:eastAsia="宋体" w:cs="宋体"/>
          <w:spacing w:val="-4"/>
          <w:szCs w:val="21"/>
        </w:rPr>
        <w:t>自其知道或者应当知道保险事故发生之日起计算</w:t>
      </w:r>
      <w:r>
        <w:rPr>
          <w:rFonts w:hint="eastAsia" w:ascii="宋体" w:hAnsi="宋体"/>
          <w:szCs w:val="21"/>
        </w:rPr>
        <w:t>。</w:t>
      </w:r>
    </w:p>
    <w:p w14:paraId="55186415">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争议处理和法律适用</w:t>
      </w:r>
    </w:p>
    <w:p w14:paraId="41E23E6D">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因履行本保险合同发生的争议，由当事人协商解决。协商不成的，提交保险单载明的仲裁机构仲裁；保险单未载明仲裁机构且争议发生后未达成仲裁协议的，依法向中华人民共和国（</w:t>
      </w:r>
      <w:r>
        <w:rPr>
          <w:rFonts w:hint="eastAsia" w:ascii="宋体" w:hAnsi="宋体"/>
          <w:b/>
          <w:bCs/>
          <w:szCs w:val="21"/>
        </w:rPr>
        <w:t>不包括港、澳、台地区</w:t>
      </w:r>
      <w:r>
        <w:rPr>
          <w:rFonts w:hint="eastAsia" w:ascii="宋体" w:hAnsi="宋体"/>
          <w:szCs w:val="21"/>
        </w:rPr>
        <w:t>）有管辖权的人民法院起诉。</w:t>
      </w:r>
    </w:p>
    <w:p w14:paraId="40151DF6">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本保险合同的争议处理适用中华人民共和国法律（</w:t>
      </w:r>
      <w:r>
        <w:rPr>
          <w:rFonts w:hint="eastAsia" w:ascii="宋体" w:hAnsi="宋体"/>
          <w:b/>
          <w:bCs/>
          <w:szCs w:val="21"/>
        </w:rPr>
        <w:t>不包括港、澳、台地区法律</w:t>
      </w:r>
      <w:r>
        <w:rPr>
          <w:rFonts w:hint="eastAsia" w:ascii="宋体" w:hAnsi="宋体"/>
          <w:szCs w:val="21"/>
        </w:rPr>
        <w:t>）。</w:t>
      </w:r>
    </w:p>
    <w:p w14:paraId="356FCEF4">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其他事项</w:t>
      </w:r>
    </w:p>
    <w:p w14:paraId="5D5FCE29">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szCs w:val="21"/>
        </w:rPr>
      </w:pPr>
      <w:r>
        <w:rPr>
          <w:rFonts w:hint="eastAsia" w:ascii="宋体" w:hAnsi="宋体"/>
          <w:szCs w:val="21"/>
        </w:rPr>
        <w:t xml:space="preserve"> </w:t>
      </w:r>
      <w:r>
        <w:rPr>
          <w:rFonts w:hint="eastAsia" w:ascii="宋体" w:hAnsi="宋体" w:cs="宋体"/>
          <w:spacing w:val="-2"/>
          <w:szCs w:val="21"/>
        </w:rPr>
        <w:t>投保人和保险人可以协商变更合同内容</w:t>
      </w:r>
      <w:r>
        <w:rPr>
          <w:rFonts w:hint="eastAsia" w:ascii="宋体" w:hAnsi="宋体"/>
          <w:szCs w:val="21"/>
        </w:rPr>
        <w:t>。</w:t>
      </w:r>
    </w:p>
    <w:p w14:paraId="321E320C">
      <w:pPr>
        <w:keepNext w:val="0"/>
        <w:keepLines w:val="0"/>
        <w:pageBreakBefore w:val="0"/>
        <w:kinsoku/>
        <w:wordWrap/>
        <w:overflowPunct/>
        <w:topLinePunct w:val="0"/>
        <w:bidi w:val="0"/>
        <w:spacing w:line="360" w:lineRule="auto"/>
        <w:ind w:right="0" w:firstLine="412" w:firstLineChars="200"/>
        <w:textAlignment w:val="auto"/>
        <w:rPr>
          <w:rFonts w:hint="eastAsia" w:ascii="宋体" w:hAnsi="宋体"/>
          <w:b/>
          <w:bCs/>
          <w:szCs w:val="21"/>
        </w:rPr>
      </w:pPr>
      <w:r>
        <w:rPr>
          <w:rFonts w:hint="eastAsia" w:ascii="宋体" w:hAnsi="宋体" w:cs="宋体"/>
          <w:spacing w:val="-2"/>
          <w:szCs w:val="21"/>
        </w:rPr>
        <w:t>变更保险合同的，应当由保险人在保险单或者其他保险凭证上批注或附贴批单，或者投保人和保险人订立变更的书面协议</w:t>
      </w:r>
      <w:r>
        <w:rPr>
          <w:rFonts w:hint="eastAsia" w:ascii="宋体" w:hAnsi="宋体" w:cs="宋体"/>
          <w:color w:val="000000"/>
          <w:szCs w:val="21"/>
          <w:shd w:val="clear" w:color="auto" w:fill="FFFFFF"/>
        </w:rPr>
        <w:t>。</w:t>
      </w:r>
    </w:p>
    <w:p w14:paraId="5069E443">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b/>
          <w:szCs w:val="21"/>
        </w:rPr>
      </w:pPr>
      <w:r>
        <w:rPr>
          <w:rFonts w:hint="eastAsia" w:ascii="宋体" w:hAnsi="宋体"/>
          <w:szCs w:val="21"/>
        </w:rPr>
        <w:t xml:space="preserve"> 投保人可随时书面申请解除本保险合同，</w:t>
      </w:r>
      <w:r>
        <w:rPr>
          <w:rFonts w:hint="eastAsia" w:ascii="宋体" w:hAnsi="宋体"/>
          <w:b/>
          <w:bCs/>
          <w:szCs w:val="21"/>
        </w:rPr>
        <w:t>本保险合同自保险人收到投保人的书面申请之日的二十四时起终止</w:t>
      </w:r>
      <w:r>
        <w:rPr>
          <w:rFonts w:hint="eastAsia" w:ascii="宋体" w:hAnsi="宋体"/>
          <w:szCs w:val="21"/>
        </w:rPr>
        <w:t>。保险责任开始前，投保人要求解除合同的，</w:t>
      </w:r>
      <w:r>
        <w:rPr>
          <w:rFonts w:hint="eastAsia" w:ascii="宋体" w:hAnsi="宋体"/>
          <w:b/>
          <w:bCs/>
          <w:szCs w:val="21"/>
        </w:rPr>
        <w:t>保险人扣除保险费的3%作为退保手续费后</w:t>
      </w:r>
      <w:r>
        <w:rPr>
          <w:rFonts w:hint="eastAsia" w:ascii="宋体" w:hAnsi="宋体"/>
          <w:szCs w:val="21"/>
        </w:rPr>
        <w:t>，剩余部分的保险费退还投保人；保险责任开始后，投保人要求解除合同的，</w:t>
      </w:r>
      <w:r>
        <w:rPr>
          <w:rFonts w:hint="eastAsia" w:ascii="宋体" w:hAnsi="宋体"/>
          <w:b w:val="0"/>
          <w:bCs w:val="0"/>
          <w:szCs w:val="21"/>
        </w:rPr>
        <w:t>保险人</w:t>
      </w:r>
      <w:r>
        <w:rPr>
          <w:rFonts w:hint="eastAsia" w:ascii="宋体" w:hAnsi="宋体"/>
          <w:szCs w:val="21"/>
        </w:rPr>
        <w:t>对保险责任开始之日起至合同解除之日止期间的保险费，按日比例计收，剩余部分退还投保人</w:t>
      </w:r>
      <w:r>
        <w:rPr>
          <w:rFonts w:hint="eastAsia" w:ascii="宋体" w:hAnsi="宋体"/>
          <w:b/>
          <w:szCs w:val="21"/>
        </w:rPr>
        <w:t>。</w:t>
      </w:r>
    </w:p>
    <w:p w14:paraId="00A1624C">
      <w:pPr>
        <w:pStyle w:val="18"/>
        <w:keepNext w:val="0"/>
        <w:keepLines w:val="0"/>
        <w:pageBreakBefore w:val="0"/>
        <w:numPr>
          <w:ilvl w:val="0"/>
          <w:numId w:val="1"/>
        </w:numPr>
        <w:kinsoku/>
        <w:wordWrap/>
        <w:overflowPunct/>
        <w:topLinePunct w:val="0"/>
        <w:bidi w:val="0"/>
        <w:spacing w:line="360" w:lineRule="auto"/>
        <w:ind w:left="0" w:right="0" w:firstLine="420"/>
        <w:textAlignment w:val="auto"/>
        <w:rPr>
          <w:rFonts w:hint="eastAsia" w:ascii="宋体" w:hAnsi="宋体"/>
          <w:b/>
          <w:szCs w:val="21"/>
        </w:rPr>
      </w:pPr>
      <w:r>
        <w:rPr>
          <w:rFonts w:hint="eastAsia" w:ascii="宋体" w:hAnsi="宋体" w:cs="宋体"/>
          <w:color w:val="000000"/>
          <w:kern w:val="0"/>
          <w:szCs w:val="21"/>
          <w:lang w:bidi="ar"/>
        </w:rPr>
        <w:t>发生保险事故且保险人已承担赔偿责任的，自保险人赔偿之日起三十日内，投保人可以解除合同；除合同另有约定外，保险人也可以解除合同，但应当提前十五日通知投保人。</w:t>
      </w:r>
    </w:p>
    <w:p w14:paraId="631C4F4A">
      <w:pPr>
        <w:pStyle w:val="18"/>
        <w:keepNext w:val="0"/>
        <w:keepLines w:val="0"/>
        <w:pageBreakBefore w:val="0"/>
        <w:kinsoku/>
        <w:wordWrap/>
        <w:overflowPunct/>
        <w:topLinePunct w:val="0"/>
        <w:bidi w:val="0"/>
        <w:spacing w:line="360" w:lineRule="auto"/>
        <w:ind w:right="0" w:firstLine="422"/>
        <w:textAlignment w:val="auto"/>
        <w:rPr>
          <w:rFonts w:hint="eastAsia" w:ascii="宋体" w:hAnsi="宋体"/>
          <w:b/>
          <w:szCs w:val="21"/>
        </w:rPr>
      </w:pPr>
      <w:r>
        <w:rPr>
          <w:rFonts w:hint="eastAsia" w:ascii="宋体" w:hAnsi="宋体" w:cs="宋体"/>
          <w:color w:val="000000"/>
          <w:kern w:val="0"/>
          <w:szCs w:val="21"/>
          <w:lang w:bidi="ar"/>
        </w:rPr>
        <w:t>保险合同依据前款规定解除的，</w:t>
      </w:r>
      <w:r>
        <w:rPr>
          <w:rFonts w:hint="eastAsia" w:ascii="宋体" w:hAnsi="宋体" w:cs="宋体"/>
          <w:b/>
          <w:bCs/>
          <w:color w:val="000000"/>
          <w:kern w:val="0"/>
          <w:szCs w:val="21"/>
          <w:lang w:bidi="ar"/>
        </w:rPr>
        <w:t>保险人应当将累计赔偿限额扣除累计已赔偿金额后剩余部分的保险费，按照合同约定扣除自保险责任开始之日起至合同解除之日止应收的部分后</w:t>
      </w:r>
      <w:r>
        <w:rPr>
          <w:rFonts w:hint="eastAsia" w:ascii="宋体" w:hAnsi="宋体" w:cs="宋体"/>
          <w:color w:val="000000"/>
          <w:kern w:val="0"/>
          <w:szCs w:val="21"/>
          <w:lang w:bidi="ar"/>
        </w:rPr>
        <w:t>，退还投保人。</w:t>
      </w:r>
    </w:p>
    <w:p w14:paraId="32DE6C95">
      <w:pPr>
        <w:keepNext w:val="0"/>
        <w:keepLines w:val="0"/>
        <w:pageBreakBefore w:val="0"/>
        <w:kinsoku/>
        <w:wordWrap/>
        <w:overflowPunct/>
        <w:topLinePunct w:val="0"/>
        <w:bidi w:val="0"/>
        <w:spacing w:line="360" w:lineRule="auto"/>
        <w:ind w:right="0"/>
        <w:jc w:val="center"/>
        <w:textAlignment w:val="auto"/>
        <w:rPr>
          <w:rFonts w:hint="eastAsia" w:ascii="宋体" w:hAnsi="宋体"/>
          <w:b/>
          <w:szCs w:val="21"/>
        </w:rPr>
      </w:pPr>
      <w:r>
        <w:rPr>
          <w:rFonts w:hint="eastAsia" w:ascii="宋体" w:hAnsi="宋体"/>
          <w:b/>
          <w:szCs w:val="21"/>
        </w:rPr>
        <w:t>释义</w:t>
      </w:r>
    </w:p>
    <w:p w14:paraId="59185246">
      <w:pPr>
        <w:pStyle w:val="18"/>
        <w:keepNext w:val="0"/>
        <w:keepLines w:val="0"/>
        <w:pageBreakBefore w:val="0"/>
        <w:numPr>
          <w:ilvl w:val="255"/>
          <w:numId w:val="0"/>
        </w:numPr>
        <w:tabs>
          <w:tab w:val="left" w:pos="993"/>
        </w:tabs>
        <w:kinsoku/>
        <w:wordWrap/>
        <w:overflowPunct/>
        <w:topLinePunct w:val="0"/>
        <w:bidi w:val="0"/>
        <w:adjustRightInd w:val="0"/>
        <w:snapToGrid w:val="0"/>
        <w:spacing w:line="360" w:lineRule="auto"/>
        <w:ind w:left="0" w:right="0" w:firstLine="422" w:firstLineChars="200"/>
        <w:textAlignment w:val="auto"/>
        <w:rPr>
          <w:rFonts w:hint="eastAsia" w:ascii="宋体" w:hAnsi="宋体"/>
          <w:szCs w:val="21"/>
        </w:rPr>
      </w:pPr>
      <w:r>
        <w:rPr>
          <w:rFonts w:hint="eastAsia" w:ascii="宋体" w:hAnsi="宋体"/>
          <w:b/>
          <w:bCs/>
          <w:szCs w:val="21"/>
        </w:rPr>
        <w:t>一、人身伤亡：</w:t>
      </w:r>
      <w:r>
        <w:rPr>
          <w:rFonts w:hint="eastAsia" w:ascii="宋体" w:hAnsi="宋体"/>
          <w:szCs w:val="21"/>
        </w:rPr>
        <w:t>是指死亡、肢体残疾、组织器官功能障碍及其他影响人身健康的损伤。</w:t>
      </w:r>
    </w:p>
    <w:p w14:paraId="0460F258">
      <w:pPr>
        <w:pStyle w:val="18"/>
        <w:keepNext w:val="0"/>
        <w:keepLines w:val="0"/>
        <w:pageBreakBefore w:val="0"/>
        <w:numPr>
          <w:ilvl w:val="255"/>
          <w:numId w:val="0"/>
        </w:numPr>
        <w:tabs>
          <w:tab w:val="left" w:pos="993"/>
        </w:tabs>
        <w:kinsoku/>
        <w:wordWrap/>
        <w:overflowPunct/>
        <w:topLinePunct w:val="0"/>
        <w:bidi w:val="0"/>
        <w:adjustRightInd w:val="0"/>
        <w:snapToGrid w:val="0"/>
        <w:spacing w:line="360" w:lineRule="auto"/>
        <w:ind w:left="0" w:right="0" w:firstLine="422" w:firstLineChars="200"/>
        <w:textAlignment w:val="auto"/>
        <w:rPr>
          <w:rFonts w:hint="eastAsia" w:ascii="宋体" w:hAnsi="宋体"/>
          <w:szCs w:val="21"/>
        </w:rPr>
      </w:pPr>
      <w:r>
        <w:rPr>
          <w:rFonts w:hint="eastAsia" w:ascii="宋体" w:hAnsi="宋体"/>
          <w:b/>
          <w:bCs/>
          <w:szCs w:val="21"/>
        </w:rPr>
        <w:t>二、保险人：</w:t>
      </w:r>
      <w:r>
        <w:rPr>
          <w:rFonts w:hint="eastAsia" w:ascii="宋体" w:hAnsi="宋体"/>
          <w:szCs w:val="21"/>
        </w:rPr>
        <w:t>是指华农财产保险股份有限公司及其分支机构。</w:t>
      </w:r>
    </w:p>
    <w:p w14:paraId="4EEA5AB8">
      <w:pPr>
        <w:pStyle w:val="18"/>
        <w:keepNext w:val="0"/>
        <w:keepLines w:val="0"/>
        <w:pageBreakBefore w:val="0"/>
        <w:numPr>
          <w:ilvl w:val="255"/>
          <w:numId w:val="0"/>
        </w:numPr>
        <w:tabs>
          <w:tab w:val="left" w:pos="993"/>
        </w:tabs>
        <w:kinsoku/>
        <w:wordWrap/>
        <w:overflowPunct/>
        <w:topLinePunct w:val="0"/>
        <w:bidi w:val="0"/>
        <w:adjustRightInd w:val="0"/>
        <w:snapToGrid w:val="0"/>
        <w:spacing w:line="360" w:lineRule="auto"/>
        <w:ind w:left="0" w:right="0" w:firstLine="422" w:firstLineChars="200"/>
        <w:textAlignment w:val="auto"/>
        <w:rPr>
          <w:rFonts w:hint="eastAsia" w:ascii="宋体" w:hAnsi="宋体"/>
          <w:szCs w:val="21"/>
        </w:rPr>
      </w:pPr>
      <w:r>
        <w:rPr>
          <w:rFonts w:hint="eastAsia" w:ascii="宋体" w:hAnsi="宋体"/>
          <w:b/>
          <w:bCs/>
          <w:szCs w:val="21"/>
        </w:rPr>
        <w:t>三、每次事故：</w:t>
      </w:r>
      <w:r>
        <w:rPr>
          <w:rFonts w:hint="eastAsia" w:ascii="宋体" w:hAnsi="宋体"/>
          <w:szCs w:val="21"/>
        </w:rPr>
        <w:t>是指一名或多名索赔者基于同一原因或理由，单独或共同向被保险人提出的，属于保险责任范围内的一项或一系列索赔或民事诉讼，本保险合同将其视为一次保险事故，在本保险合同中简称为每次事故。</w:t>
      </w:r>
    </w:p>
    <w:p w14:paraId="0C03AB88">
      <w:pPr>
        <w:pStyle w:val="18"/>
        <w:keepNext w:val="0"/>
        <w:keepLines w:val="0"/>
        <w:pageBreakBefore w:val="0"/>
        <w:numPr>
          <w:ilvl w:val="255"/>
          <w:numId w:val="0"/>
        </w:numPr>
        <w:tabs>
          <w:tab w:val="left" w:pos="993"/>
        </w:tabs>
        <w:kinsoku/>
        <w:wordWrap/>
        <w:overflowPunct/>
        <w:topLinePunct w:val="0"/>
        <w:bidi w:val="0"/>
        <w:adjustRightInd w:val="0"/>
        <w:snapToGrid w:val="0"/>
        <w:spacing w:line="360" w:lineRule="auto"/>
        <w:ind w:left="0" w:right="0" w:firstLine="422" w:firstLineChars="200"/>
        <w:textAlignment w:val="auto"/>
        <w:rPr>
          <w:rFonts w:hint="eastAsia" w:ascii="宋体" w:hAnsi="宋体"/>
          <w:szCs w:val="21"/>
        </w:rPr>
      </w:pPr>
      <w:r>
        <w:rPr>
          <w:rFonts w:hint="eastAsia" w:ascii="宋体" w:hAnsi="宋体"/>
          <w:b/>
          <w:bCs/>
          <w:szCs w:val="21"/>
        </w:rPr>
        <w:t>四、累计赔偿金额：</w:t>
      </w:r>
      <w:r>
        <w:rPr>
          <w:rFonts w:hint="eastAsia" w:ascii="宋体" w:hAnsi="宋体"/>
          <w:szCs w:val="21"/>
        </w:rPr>
        <w:t>是指在实际保险期间内，由保险人负责赔偿的保险赔偿金之和。</w:t>
      </w:r>
    </w:p>
    <w:p w14:paraId="76035EDA">
      <w:pPr>
        <w:keepNext w:val="0"/>
        <w:keepLines w:val="0"/>
        <w:pageBreakBefore w:val="0"/>
        <w:kinsoku/>
        <w:wordWrap/>
        <w:overflowPunct/>
        <w:topLinePunct w:val="0"/>
        <w:bidi w:val="0"/>
        <w:spacing w:line="360" w:lineRule="auto"/>
        <w:ind w:right="0"/>
        <w:jc w:val="center"/>
        <w:textAlignment w:val="auto"/>
        <w:rPr>
          <w:rFonts w:hint="eastAsia" w:ascii="宋体" w:hAnsi="宋体"/>
          <w:szCs w:val="21"/>
        </w:rPr>
      </w:pPr>
    </w:p>
    <w:p w14:paraId="1D6579D2">
      <w:pPr>
        <w:keepNext w:val="0"/>
        <w:keepLines w:val="0"/>
        <w:pageBreakBefore w:val="0"/>
        <w:kinsoku/>
        <w:wordWrap/>
        <w:overflowPunct/>
        <w:topLinePunct w:val="0"/>
        <w:bidi w:val="0"/>
        <w:spacing w:line="360" w:lineRule="auto"/>
        <w:ind w:right="0"/>
        <w:jc w:val="center"/>
        <w:textAlignment w:val="auto"/>
        <w:rPr>
          <w:rFonts w:hint="eastAsia" w:ascii="宋体" w:hAnsi="宋体"/>
          <w:szCs w:val="21"/>
        </w:rPr>
      </w:pPr>
    </w:p>
    <w:p w14:paraId="58E16DDA">
      <w:pPr>
        <w:keepNext w:val="0"/>
        <w:keepLines w:val="0"/>
        <w:pageBreakBefore w:val="0"/>
        <w:kinsoku/>
        <w:wordWrap/>
        <w:overflowPunct/>
        <w:topLinePunct w:val="0"/>
        <w:bidi w:val="0"/>
        <w:spacing w:line="360" w:lineRule="auto"/>
        <w:ind w:right="0"/>
        <w:textAlignment w:val="auto"/>
        <w:rPr>
          <w:rFonts w:hint="eastAsia" w:ascii="宋体" w:hAnsi="宋体"/>
          <w:szCs w:val="21"/>
        </w:rPr>
      </w:pPr>
    </w:p>
    <w:p w14:paraId="5B2ACCFA">
      <w:pPr>
        <w:keepNext w:val="0"/>
        <w:keepLines w:val="0"/>
        <w:pageBreakBefore w:val="0"/>
        <w:widowControl/>
        <w:kinsoku/>
        <w:wordWrap/>
        <w:overflowPunct/>
        <w:topLinePunct w:val="0"/>
        <w:bidi w:val="0"/>
        <w:spacing w:line="360" w:lineRule="auto"/>
        <w:ind w:right="0"/>
        <w:jc w:val="left"/>
        <w:textAlignment w:val="auto"/>
        <w:rPr>
          <w:rFonts w:hint="eastAsia" w:ascii="宋体" w:hAnsi="宋体"/>
          <w:szCs w:val="21"/>
        </w:rPr>
      </w:pPr>
    </w:p>
    <w:sectPr>
      <w:footerReference r:id="rId4" w:type="defaul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0035">
    <w:pPr>
      <w:pStyle w:val="5"/>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0B600BB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0D0E">
    <w:pPr>
      <w:pStyle w:val="5"/>
      <w:framePr w:wrap="around" w:vAnchor="text" w:hAnchor="margin" w:xAlign="center" w:y="1"/>
      <w:rPr>
        <w:rStyle w:val="11"/>
      </w:rPr>
    </w:pPr>
    <w:r>
      <w:fldChar w:fldCharType="begin"/>
    </w:r>
    <w:r>
      <w:rPr>
        <w:rStyle w:val="11"/>
      </w:rPr>
      <w:instrText xml:space="preserve">PAGE  </w:instrText>
    </w:r>
    <w:r>
      <w:fldChar w:fldCharType="end"/>
    </w:r>
  </w:p>
  <w:p w14:paraId="7D61A60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CEB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F2E32"/>
    <w:multiLevelType w:val="multilevel"/>
    <w:tmpl w:val="D0EF2E32"/>
    <w:lvl w:ilvl="0" w:tentative="0">
      <w:start w:val="1"/>
      <w:numFmt w:val="chineseCountingThousand"/>
      <w:suff w:val="space"/>
      <w:lvlText w:val="第%1条"/>
      <w:lvlJc w:val="left"/>
      <w:pPr>
        <w:ind w:left="420" w:hanging="420"/>
      </w:pPr>
      <w:rPr>
        <w:rFonts w:hint="eastAsia" w:ascii="宋体" w:hAnsi="宋体" w:eastAsia="宋体"/>
        <w:b/>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7F7D66"/>
    <w:rsid w:val="000130F4"/>
    <w:rsid w:val="00033572"/>
    <w:rsid w:val="0006349D"/>
    <w:rsid w:val="000A1B3D"/>
    <w:rsid w:val="000A7583"/>
    <w:rsid w:val="000B22C1"/>
    <w:rsid w:val="000C1A36"/>
    <w:rsid w:val="001029D3"/>
    <w:rsid w:val="00113A29"/>
    <w:rsid w:val="00141585"/>
    <w:rsid w:val="001422A5"/>
    <w:rsid w:val="00145C29"/>
    <w:rsid w:val="00161793"/>
    <w:rsid w:val="00163DCA"/>
    <w:rsid w:val="00166C13"/>
    <w:rsid w:val="00167CE2"/>
    <w:rsid w:val="00195F78"/>
    <w:rsid w:val="001A360F"/>
    <w:rsid w:val="001D0572"/>
    <w:rsid w:val="001D599A"/>
    <w:rsid w:val="001D5E76"/>
    <w:rsid w:val="001E2879"/>
    <w:rsid w:val="00206F0B"/>
    <w:rsid w:val="0026106D"/>
    <w:rsid w:val="002C1DDB"/>
    <w:rsid w:val="002D383B"/>
    <w:rsid w:val="00322ECA"/>
    <w:rsid w:val="0032767D"/>
    <w:rsid w:val="00347252"/>
    <w:rsid w:val="0036464B"/>
    <w:rsid w:val="00365D11"/>
    <w:rsid w:val="003D5E2A"/>
    <w:rsid w:val="003E778A"/>
    <w:rsid w:val="00401EB2"/>
    <w:rsid w:val="00405F6C"/>
    <w:rsid w:val="00407074"/>
    <w:rsid w:val="00427358"/>
    <w:rsid w:val="004423A8"/>
    <w:rsid w:val="00445978"/>
    <w:rsid w:val="004569CA"/>
    <w:rsid w:val="004639EE"/>
    <w:rsid w:val="004732D1"/>
    <w:rsid w:val="004A22A4"/>
    <w:rsid w:val="00500ABF"/>
    <w:rsid w:val="00515ED8"/>
    <w:rsid w:val="005302D1"/>
    <w:rsid w:val="00532D10"/>
    <w:rsid w:val="0054304C"/>
    <w:rsid w:val="005515D7"/>
    <w:rsid w:val="00557D8A"/>
    <w:rsid w:val="00562FA1"/>
    <w:rsid w:val="005B401A"/>
    <w:rsid w:val="005B577C"/>
    <w:rsid w:val="005B6E20"/>
    <w:rsid w:val="0060225E"/>
    <w:rsid w:val="00614B89"/>
    <w:rsid w:val="006179EE"/>
    <w:rsid w:val="0062743F"/>
    <w:rsid w:val="006347F6"/>
    <w:rsid w:val="0063754F"/>
    <w:rsid w:val="00647CF5"/>
    <w:rsid w:val="00655428"/>
    <w:rsid w:val="006812DB"/>
    <w:rsid w:val="006838A4"/>
    <w:rsid w:val="00695826"/>
    <w:rsid w:val="006A766A"/>
    <w:rsid w:val="006C1CA1"/>
    <w:rsid w:val="006D227E"/>
    <w:rsid w:val="006D36C0"/>
    <w:rsid w:val="00757DE2"/>
    <w:rsid w:val="007610A4"/>
    <w:rsid w:val="00772C15"/>
    <w:rsid w:val="00786737"/>
    <w:rsid w:val="007A0C59"/>
    <w:rsid w:val="007B6D63"/>
    <w:rsid w:val="007D32DB"/>
    <w:rsid w:val="007E009C"/>
    <w:rsid w:val="007E7029"/>
    <w:rsid w:val="007F7D66"/>
    <w:rsid w:val="00813C57"/>
    <w:rsid w:val="00817A2A"/>
    <w:rsid w:val="00834DD5"/>
    <w:rsid w:val="0085260D"/>
    <w:rsid w:val="00876456"/>
    <w:rsid w:val="00876694"/>
    <w:rsid w:val="00876C15"/>
    <w:rsid w:val="008A1DDC"/>
    <w:rsid w:val="008F0D99"/>
    <w:rsid w:val="008F672D"/>
    <w:rsid w:val="00916C5C"/>
    <w:rsid w:val="00917DD0"/>
    <w:rsid w:val="00922172"/>
    <w:rsid w:val="00931F60"/>
    <w:rsid w:val="009544E8"/>
    <w:rsid w:val="0095663F"/>
    <w:rsid w:val="009624F3"/>
    <w:rsid w:val="00977BFE"/>
    <w:rsid w:val="009812EE"/>
    <w:rsid w:val="0099181E"/>
    <w:rsid w:val="00995146"/>
    <w:rsid w:val="0099614D"/>
    <w:rsid w:val="00997AC7"/>
    <w:rsid w:val="009B3DCB"/>
    <w:rsid w:val="009B488F"/>
    <w:rsid w:val="009B6F77"/>
    <w:rsid w:val="009D3A47"/>
    <w:rsid w:val="009E6628"/>
    <w:rsid w:val="00A05C01"/>
    <w:rsid w:val="00A1676C"/>
    <w:rsid w:val="00A17419"/>
    <w:rsid w:val="00A21B64"/>
    <w:rsid w:val="00A22953"/>
    <w:rsid w:val="00A22EBE"/>
    <w:rsid w:val="00A30388"/>
    <w:rsid w:val="00A55EA7"/>
    <w:rsid w:val="00A716EE"/>
    <w:rsid w:val="00A86853"/>
    <w:rsid w:val="00A94638"/>
    <w:rsid w:val="00A95CAD"/>
    <w:rsid w:val="00AA44E1"/>
    <w:rsid w:val="00AB2B66"/>
    <w:rsid w:val="00AC2F1D"/>
    <w:rsid w:val="00AE0839"/>
    <w:rsid w:val="00AE2E59"/>
    <w:rsid w:val="00AE40D1"/>
    <w:rsid w:val="00AF23AA"/>
    <w:rsid w:val="00AF45E7"/>
    <w:rsid w:val="00B07025"/>
    <w:rsid w:val="00B267C6"/>
    <w:rsid w:val="00B3072C"/>
    <w:rsid w:val="00B31477"/>
    <w:rsid w:val="00B43FC9"/>
    <w:rsid w:val="00B51E13"/>
    <w:rsid w:val="00B63602"/>
    <w:rsid w:val="00B9354F"/>
    <w:rsid w:val="00BC3180"/>
    <w:rsid w:val="00BF00B5"/>
    <w:rsid w:val="00C40307"/>
    <w:rsid w:val="00C4058C"/>
    <w:rsid w:val="00C53818"/>
    <w:rsid w:val="00C60DBE"/>
    <w:rsid w:val="00C6343B"/>
    <w:rsid w:val="00C72EA0"/>
    <w:rsid w:val="00C81D57"/>
    <w:rsid w:val="00CC33F5"/>
    <w:rsid w:val="00CD3519"/>
    <w:rsid w:val="00CE54E7"/>
    <w:rsid w:val="00D0359D"/>
    <w:rsid w:val="00D105F8"/>
    <w:rsid w:val="00D16403"/>
    <w:rsid w:val="00D22B5C"/>
    <w:rsid w:val="00D22D65"/>
    <w:rsid w:val="00D260BF"/>
    <w:rsid w:val="00D3528B"/>
    <w:rsid w:val="00D50F42"/>
    <w:rsid w:val="00D6017C"/>
    <w:rsid w:val="00D628DF"/>
    <w:rsid w:val="00D73174"/>
    <w:rsid w:val="00D83858"/>
    <w:rsid w:val="00D858EB"/>
    <w:rsid w:val="00D8776C"/>
    <w:rsid w:val="00D9290C"/>
    <w:rsid w:val="00D964F4"/>
    <w:rsid w:val="00DA2843"/>
    <w:rsid w:val="00DD7ED4"/>
    <w:rsid w:val="00DE2E71"/>
    <w:rsid w:val="00DF1E55"/>
    <w:rsid w:val="00DF4242"/>
    <w:rsid w:val="00E07DF1"/>
    <w:rsid w:val="00E17861"/>
    <w:rsid w:val="00E17DEF"/>
    <w:rsid w:val="00E25398"/>
    <w:rsid w:val="00E26F37"/>
    <w:rsid w:val="00E31FFA"/>
    <w:rsid w:val="00E3305B"/>
    <w:rsid w:val="00E75185"/>
    <w:rsid w:val="00E90003"/>
    <w:rsid w:val="00E92873"/>
    <w:rsid w:val="00EC77F5"/>
    <w:rsid w:val="00ED358E"/>
    <w:rsid w:val="00ED5EF4"/>
    <w:rsid w:val="00EE6AA0"/>
    <w:rsid w:val="00F05ED7"/>
    <w:rsid w:val="00F1560C"/>
    <w:rsid w:val="00F459EB"/>
    <w:rsid w:val="00F53E8C"/>
    <w:rsid w:val="00F54682"/>
    <w:rsid w:val="00F662FE"/>
    <w:rsid w:val="00F67F2D"/>
    <w:rsid w:val="00F73F2C"/>
    <w:rsid w:val="00FA61B7"/>
    <w:rsid w:val="00FB2D54"/>
    <w:rsid w:val="00FB7DE9"/>
    <w:rsid w:val="00FE641A"/>
    <w:rsid w:val="07CB1503"/>
    <w:rsid w:val="09515F70"/>
    <w:rsid w:val="0D684D8E"/>
    <w:rsid w:val="103523FD"/>
    <w:rsid w:val="1396463E"/>
    <w:rsid w:val="18FB1EA5"/>
    <w:rsid w:val="1C69194E"/>
    <w:rsid w:val="1EAF3B0B"/>
    <w:rsid w:val="1FC6320B"/>
    <w:rsid w:val="2A94249A"/>
    <w:rsid w:val="2F777543"/>
    <w:rsid w:val="2FB51318"/>
    <w:rsid w:val="307827C0"/>
    <w:rsid w:val="366D4F82"/>
    <w:rsid w:val="46FF74AF"/>
    <w:rsid w:val="59CC3AE5"/>
    <w:rsid w:val="5E366D5B"/>
    <w:rsid w:val="5F00179C"/>
    <w:rsid w:val="66633FB7"/>
    <w:rsid w:val="679E4BB0"/>
    <w:rsid w:val="68464D54"/>
    <w:rsid w:val="6A87477A"/>
    <w:rsid w:val="6AEB52E6"/>
    <w:rsid w:val="71391948"/>
    <w:rsid w:val="71D56073"/>
    <w:rsid w:val="73BD61D8"/>
    <w:rsid w:val="747C277B"/>
    <w:rsid w:val="78706491"/>
    <w:rsid w:val="7D59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9"/>
    <w:autoRedefine/>
    <w:unhideWhenUsed/>
    <w:qFormat/>
    <w:uiPriority w:val="99"/>
    <w:pPr>
      <w:jc w:val="left"/>
    </w:pPr>
  </w:style>
  <w:style w:type="paragraph" w:styleId="4">
    <w:name w:val="Balloon Text"/>
    <w:basedOn w:val="1"/>
    <w:link w:val="17"/>
    <w:autoRedefine/>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8">
    <w:name w:val="annotation subject"/>
    <w:basedOn w:val="3"/>
    <w:next w:val="3"/>
    <w:link w:val="20"/>
    <w:unhideWhenUsed/>
    <w:qFormat/>
    <w:uiPriority w:val="99"/>
    <w:rPr>
      <w:b/>
      <w:bCs/>
    </w:rPr>
  </w:style>
  <w:style w:type="character" w:styleId="11">
    <w:name w:val="page number"/>
    <w:basedOn w:val="10"/>
    <w:qFormat/>
    <w:uiPriority w:val="0"/>
  </w:style>
  <w:style w:type="character" w:styleId="12">
    <w:name w:val="annotation reference"/>
    <w:basedOn w:val="10"/>
    <w:unhideWhenUsed/>
    <w:qFormat/>
    <w:uiPriority w:val="99"/>
    <w:rPr>
      <w:sz w:val="21"/>
      <w:szCs w:val="21"/>
    </w:rPr>
  </w:style>
  <w:style w:type="character" w:customStyle="1" w:styleId="13">
    <w:name w:val="页脚 字符"/>
    <w:link w:val="5"/>
    <w:qFormat/>
    <w:uiPriority w:val="99"/>
    <w:rPr>
      <w:rFonts w:ascii="Times New Roman" w:hAnsi="Times New Roman" w:eastAsia="宋体" w:cs="Times New Roman"/>
      <w:sz w:val="18"/>
      <w:szCs w:val="18"/>
    </w:rPr>
  </w:style>
  <w:style w:type="character" w:customStyle="1" w:styleId="14">
    <w:name w:val="apple-style-span"/>
    <w:basedOn w:val="10"/>
    <w:qFormat/>
    <w:uiPriority w:val="0"/>
  </w:style>
  <w:style w:type="character" w:customStyle="1" w:styleId="15">
    <w:name w:val="页眉 字符"/>
    <w:link w:val="6"/>
    <w:semiHidden/>
    <w:qFormat/>
    <w:uiPriority w:val="99"/>
    <w:rPr>
      <w:rFonts w:ascii="Times New Roman" w:hAnsi="Times New Roman" w:eastAsia="宋体" w:cs="Times New Roman"/>
      <w:sz w:val="18"/>
      <w:szCs w:val="18"/>
    </w:rPr>
  </w:style>
  <w:style w:type="character" w:customStyle="1" w:styleId="16">
    <w:name w:val="标题 1 字符"/>
    <w:link w:val="2"/>
    <w:qFormat/>
    <w:uiPriority w:val="0"/>
    <w:rPr>
      <w:rFonts w:ascii="Times New Roman" w:hAnsi="Times New Roman" w:eastAsia="宋体" w:cs="Times New Roman"/>
      <w:b/>
      <w:bCs/>
      <w:kern w:val="44"/>
      <w:sz w:val="44"/>
      <w:szCs w:val="44"/>
    </w:rPr>
  </w:style>
  <w:style w:type="character" w:customStyle="1" w:styleId="17">
    <w:name w:val="批注框文本 字符"/>
    <w:link w:val="4"/>
    <w:semiHidden/>
    <w:qFormat/>
    <w:uiPriority w:val="99"/>
    <w:rPr>
      <w:rFonts w:ascii="Times New Roman" w:hAnsi="Times New Roman" w:eastAsia="宋体" w:cs="Times New Roman"/>
      <w:sz w:val="18"/>
      <w:szCs w:val="18"/>
    </w:rPr>
  </w:style>
  <w:style w:type="paragraph" w:customStyle="1" w:styleId="18">
    <w:name w:val="List Paragraph"/>
    <w:basedOn w:val="1"/>
    <w:qFormat/>
    <w:uiPriority w:val="34"/>
    <w:pPr>
      <w:ind w:firstLine="420" w:firstLineChars="200"/>
    </w:pPr>
  </w:style>
  <w:style w:type="character" w:customStyle="1" w:styleId="19">
    <w:name w:val="批注文字 字符"/>
    <w:basedOn w:val="10"/>
    <w:link w:val="3"/>
    <w:semiHidden/>
    <w:qFormat/>
    <w:uiPriority w:val="99"/>
    <w:rPr>
      <w:rFonts w:ascii="Times New Roman" w:hAnsi="Times New Roman"/>
      <w:kern w:val="2"/>
      <w:sz w:val="21"/>
      <w:szCs w:val="24"/>
    </w:rPr>
  </w:style>
  <w:style w:type="character" w:customStyle="1" w:styleId="20">
    <w:name w:val="批注主题 字符"/>
    <w:basedOn w:val="19"/>
    <w:link w:val="8"/>
    <w:semiHidden/>
    <w:qFormat/>
    <w:uiPriority w:val="99"/>
    <w:rPr>
      <w:rFonts w:ascii="Times New Roman" w:hAnsi="Times New Roman"/>
      <w:b/>
      <w:bCs/>
      <w:kern w:val="2"/>
      <w:sz w:val="21"/>
      <w:szCs w:val="24"/>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6337</Words>
  <Characters>6338</Characters>
  <Lines>64</Lines>
  <Paragraphs>18</Paragraphs>
  <TotalTime>4</TotalTime>
  <ScaleCrop>false</ScaleCrop>
  <LinksUpToDate>false</LinksUpToDate>
  <CharactersWithSpaces>6372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2024-08-06T07:38:00Z</dcterms:created>
  <dc:creator>wangchongchic</dc:creator>
  <cp:lastModifiedBy>流萤</cp:lastModifiedBy>
  <dcterms:modified xsi:type="dcterms:W3CDTF">2024-09-02T09:02:40Z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23C605C97351474CA191B86272E89206_13</vt:lpwstr>
  </property>
</Properties>
</file>