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bCs/>
          <w:sz w:val="28"/>
          <w:szCs w:val="28"/>
        </w:rPr>
      </w:pPr>
      <w:r>
        <w:rPr>
          <w:rFonts w:hint="eastAsia" w:ascii="宋体" w:hAnsi="宋体"/>
          <w:b/>
          <w:bCs/>
          <w:sz w:val="28"/>
          <w:szCs w:val="28"/>
        </w:rPr>
        <w:t>华农财产保险股份有限公司</w:t>
      </w:r>
    </w:p>
    <w:p>
      <w:pPr>
        <w:adjustRightInd w:val="0"/>
        <w:snapToGrid w:val="0"/>
        <w:spacing w:line="360" w:lineRule="auto"/>
        <w:jc w:val="center"/>
        <w:rPr>
          <w:rFonts w:hint="eastAsia" w:ascii="宋体" w:hAnsi="宋体"/>
          <w:b/>
          <w:bCs/>
          <w:sz w:val="28"/>
          <w:szCs w:val="28"/>
        </w:rPr>
      </w:pPr>
      <w:r>
        <w:rPr>
          <w:rFonts w:hint="eastAsia" w:ascii="宋体" w:hAnsi="宋体"/>
          <w:b/>
          <w:bCs/>
          <w:sz w:val="28"/>
          <w:szCs w:val="28"/>
        </w:rPr>
        <w:t>非机动车第三者责任保险条款（20</w:t>
      </w:r>
      <w:r>
        <w:rPr>
          <w:rFonts w:ascii="宋体" w:hAnsi="宋体"/>
          <w:b/>
          <w:bCs/>
          <w:sz w:val="28"/>
          <w:szCs w:val="28"/>
        </w:rPr>
        <w:t>21</w:t>
      </w:r>
      <w:r>
        <w:rPr>
          <w:rFonts w:hint="eastAsia" w:ascii="宋体" w:hAnsi="宋体"/>
          <w:b/>
          <w:bCs/>
          <w:sz w:val="28"/>
          <w:szCs w:val="28"/>
        </w:rPr>
        <w:t>版）</w:t>
      </w:r>
    </w:p>
    <w:p>
      <w:pPr>
        <w:adjustRightInd w:val="0"/>
        <w:snapToGrid w:val="0"/>
        <w:spacing w:line="360" w:lineRule="auto"/>
        <w:jc w:val="center"/>
        <w:rPr>
          <w:rFonts w:hint="default" w:ascii="宋体" w:hAnsi="宋体" w:eastAsia="宋体"/>
          <w:b/>
          <w:bCs/>
          <w:sz w:val="28"/>
          <w:szCs w:val="28"/>
          <w:lang w:val="en-US" w:eastAsia="zh-CN"/>
        </w:rPr>
      </w:pPr>
      <w:r>
        <w:rPr>
          <w:rFonts w:hint="eastAsia" w:ascii="宋体" w:hAnsi="宋体"/>
          <w:b/>
          <w:bCs/>
          <w:sz w:val="28"/>
          <w:szCs w:val="28"/>
          <w:lang w:val="en-US" w:eastAsia="zh-CN"/>
        </w:rPr>
        <w:t>注册编号：C00010130912021121014243</w:t>
      </w:r>
      <w:bookmarkStart w:id="2" w:name="_GoBack"/>
      <w:bookmarkEnd w:id="2"/>
    </w:p>
    <w:p>
      <w:pPr>
        <w:pStyle w:val="10"/>
        <w:snapToGrid w:val="0"/>
        <w:spacing w:after="0" w:line="360" w:lineRule="auto"/>
        <w:ind w:right="0" w:firstLine="635"/>
        <w:jc w:val="left"/>
        <w:rPr>
          <w:rFonts w:ascii="宋体" w:hAnsi="宋体" w:eastAsia="宋体"/>
          <w:sz w:val="21"/>
          <w:szCs w:val="21"/>
        </w:rPr>
      </w:pP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总则</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第一条</w:t>
      </w:r>
      <w:r>
        <w:rPr>
          <w:rFonts w:hint="eastAsia" w:ascii="宋体" w:hAnsi="宋体" w:eastAsia="宋体"/>
          <w:sz w:val="21"/>
          <w:szCs w:val="21"/>
        </w:rPr>
        <w:t xml:space="preserve"> 本保险合同由保险条款、投保单、保险单、保险凭证以及批单组成。凡涉及本保险合同的约定，均应采取书面形式。</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第二条</w:t>
      </w:r>
      <w:r>
        <w:rPr>
          <w:rFonts w:hint="eastAsia" w:ascii="宋体" w:hAnsi="宋体" w:eastAsia="宋体"/>
          <w:sz w:val="21"/>
          <w:szCs w:val="21"/>
        </w:rPr>
        <w:t xml:space="preserve"> </w:t>
      </w:r>
      <w:r>
        <w:rPr>
          <w:rFonts w:ascii="宋体" w:hAnsi="宋体" w:eastAsia="宋体"/>
          <w:sz w:val="21"/>
          <w:szCs w:val="21"/>
        </w:rPr>
        <w:t>本</w:t>
      </w:r>
      <w:r>
        <w:rPr>
          <w:rFonts w:hint="eastAsia" w:ascii="宋体" w:hAnsi="宋体" w:eastAsia="宋体"/>
          <w:sz w:val="21"/>
          <w:szCs w:val="21"/>
        </w:rPr>
        <w:t>保险</w:t>
      </w:r>
      <w:r>
        <w:rPr>
          <w:rFonts w:ascii="宋体" w:hAnsi="宋体" w:eastAsia="宋体"/>
          <w:sz w:val="21"/>
          <w:szCs w:val="21"/>
        </w:rPr>
        <w:t>合同中的非机动车是指以人力或者畜力驱动，上道路行驶的交通工具，以及虽有动力装置驱动但设计最高时速、空车质量、外形尺寸符合有关国家标准的交通工具</w:t>
      </w:r>
      <w:r>
        <w:rPr>
          <w:rFonts w:hint="eastAsia" w:ascii="宋体" w:hAnsi="宋体" w:eastAsia="宋体"/>
          <w:sz w:val="21"/>
          <w:szCs w:val="21"/>
        </w:rPr>
        <w:t>，具体以《中华人民共和国道路交通安全法》及其他相关法律法规规定为准</w:t>
      </w:r>
      <w:r>
        <w:rPr>
          <w:rFonts w:ascii="宋体" w:hAnsi="宋体" w:eastAsia="宋体"/>
          <w:sz w:val="21"/>
          <w:szCs w:val="21"/>
        </w:rPr>
        <w:t>。</w:t>
      </w:r>
      <w:r>
        <w:rPr>
          <w:rFonts w:hint="eastAsia" w:ascii="宋体" w:hAnsi="宋体" w:eastAsia="宋体"/>
          <w:sz w:val="21"/>
          <w:szCs w:val="21"/>
        </w:rPr>
        <w:t>以下简称“保险车辆”。</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第三条</w:t>
      </w:r>
      <w:r>
        <w:rPr>
          <w:rFonts w:hint="eastAsia" w:ascii="宋体" w:hAnsi="宋体" w:eastAsia="宋体"/>
          <w:sz w:val="21"/>
          <w:szCs w:val="21"/>
        </w:rPr>
        <w:t xml:space="preserve"> 凡在中华人民共和国境内（</w:t>
      </w:r>
      <w:r>
        <w:rPr>
          <w:rFonts w:hint="eastAsia" w:ascii="宋体" w:hAnsi="宋体" w:eastAsia="宋体"/>
          <w:b/>
          <w:sz w:val="21"/>
          <w:szCs w:val="21"/>
        </w:rPr>
        <w:t>不含港澳台地区</w:t>
      </w:r>
      <w:r>
        <w:rPr>
          <w:rFonts w:hint="eastAsia" w:ascii="宋体" w:hAnsi="宋体" w:eastAsia="宋体"/>
          <w:sz w:val="21"/>
          <w:szCs w:val="21"/>
        </w:rPr>
        <w:t>）依法行驶的非机动车辆的所有者及其允许的合法使用者均可作为本保险合同的投保人和被保险人。</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保险责任</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 xml:space="preserve">第四条 </w:t>
      </w:r>
      <w:r>
        <w:rPr>
          <w:rFonts w:hint="eastAsia" w:ascii="宋体" w:hAnsi="宋体" w:eastAsia="宋体"/>
          <w:sz w:val="21"/>
          <w:szCs w:val="21"/>
        </w:rPr>
        <w:t>在</w:t>
      </w:r>
      <w:r>
        <w:rPr>
          <w:rFonts w:ascii="宋体" w:hAnsi="宋体" w:eastAsia="宋体"/>
          <w:sz w:val="21"/>
          <w:szCs w:val="21"/>
        </w:rPr>
        <w:t>保险期间内，被保险人在使用保险车辆过程中发生意外事故，致使第三者遭受人身伤亡或财产直接损失，依照</w:t>
      </w:r>
      <w:r>
        <w:rPr>
          <w:rFonts w:hint="eastAsia" w:ascii="宋体" w:hAnsi="宋体" w:eastAsia="宋体"/>
          <w:sz w:val="21"/>
          <w:szCs w:val="21"/>
        </w:rPr>
        <w:t>中华人民共和国</w:t>
      </w:r>
      <w:r>
        <w:rPr>
          <w:rFonts w:ascii="宋体" w:hAnsi="宋体" w:eastAsia="宋体"/>
          <w:sz w:val="21"/>
          <w:szCs w:val="21"/>
        </w:rPr>
        <w:t>法律</w:t>
      </w:r>
      <w:r>
        <w:rPr>
          <w:rFonts w:hint="eastAsia" w:ascii="宋体" w:hAnsi="宋体" w:eastAsia="宋体"/>
          <w:sz w:val="21"/>
          <w:szCs w:val="21"/>
        </w:rPr>
        <w:t>（</w:t>
      </w:r>
      <w:r>
        <w:rPr>
          <w:rFonts w:hint="eastAsia" w:ascii="宋体" w:hAnsi="宋体" w:eastAsia="宋体"/>
          <w:b/>
          <w:bCs/>
          <w:sz w:val="21"/>
          <w:szCs w:val="21"/>
        </w:rPr>
        <w:t>不包括港澳台地区法律</w:t>
      </w:r>
      <w:r>
        <w:rPr>
          <w:rFonts w:hint="eastAsia" w:ascii="宋体" w:hAnsi="宋体" w:eastAsia="宋体"/>
          <w:sz w:val="21"/>
          <w:szCs w:val="21"/>
        </w:rPr>
        <w:t>）</w:t>
      </w:r>
      <w:r>
        <w:rPr>
          <w:rFonts w:ascii="宋体" w:hAnsi="宋体" w:eastAsia="宋体"/>
          <w:sz w:val="21"/>
          <w:szCs w:val="21"/>
        </w:rPr>
        <w:t>应由被保险人</w:t>
      </w:r>
      <w:r>
        <w:rPr>
          <w:rFonts w:hint="eastAsia" w:ascii="宋体" w:hAnsi="宋体" w:eastAsia="宋体"/>
          <w:sz w:val="21"/>
          <w:szCs w:val="21"/>
        </w:rPr>
        <w:t>承担的经济赔偿责任</w:t>
      </w:r>
      <w:r>
        <w:rPr>
          <w:rFonts w:ascii="宋体" w:hAnsi="宋体" w:eastAsia="宋体"/>
          <w:sz w:val="21"/>
          <w:szCs w:val="21"/>
        </w:rPr>
        <w:t>，保险人按照本</w:t>
      </w:r>
      <w:r>
        <w:rPr>
          <w:rFonts w:hint="eastAsia" w:ascii="宋体" w:hAnsi="宋体" w:eastAsia="宋体"/>
          <w:sz w:val="21"/>
          <w:szCs w:val="21"/>
        </w:rPr>
        <w:t>保险</w:t>
      </w:r>
      <w:r>
        <w:rPr>
          <w:rFonts w:ascii="宋体" w:hAnsi="宋体" w:eastAsia="宋体"/>
          <w:sz w:val="21"/>
          <w:szCs w:val="21"/>
        </w:rPr>
        <w:t>合同的</w:t>
      </w:r>
      <w:r>
        <w:rPr>
          <w:rFonts w:hint="eastAsia" w:ascii="宋体" w:hAnsi="宋体" w:eastAsia="宋体"/>
          <w:sz w:val="21"/>
          <w:szCs w:val="21"/>
        </w:rPr>
        <w:t>约定</w:t>
      </w:r>
      <w:r>
        <w:rPr>
          <w:rFonts w:ascii="宋体" w:hAnsi="宋体" w:eastAsia="宋体"/>
          <w:sz w:val="21"/>
          <w:szCs w:val="21"/>
        </w:rPr>
        <w:t>负责赔偿。</w:t>
      </w:r>
    </w:p>
    <w:p>
      <w:pPr>
        <w:spacing w:line="360" w:lineRule="auto"/>
        <w:ind w:firstLine="420" w:firstLineChars="200"/>
        <w:jc w:val="left"/>
        <w:rPr>
          <w:rFonts w:ascii="宋体" w:hAnsi="宋体"/>
          <w:kern w:val="0"/>
          <w:szCs w:val="21"/>
        </w:rPr>
      </w:pPr>
      <w:r>
        <w:rPr>
          <w:rFonts w:hint="eastAsia" w:ascii="宋体" w:hAnsi="宋体"/>
          <w:kern w:val="0"/>
          <w:szCs w:val="21"/>
        </w:rPr>
        <w:t>本保险合同中的第三者是指除投保人、被保险人、保险人以外的，因保险车辆发生意外事故遭受人身伤亡或财产损失的受害者。</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第五条</w:t>
      </w:r>
      <w:r>
        <w:rPr>
          <w:rFonts w:hint="eastAsia" w:ascii="宋体" w:hAnsi="宋体" w:eastAsia="宋体"/>
          <w:sz w:val="21"/>
          <w:szCs w:val="21"/>
        </w:rPr>
        <w:t xml:space="preserve"> 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责任免除</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第六条 因下列原因造成的损失、费用和责任，保险人不负责赔偿：</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（一）被保险人或其允许的驾驶人员的故意或重大过失行为；</w:t>
      </w:r>
    </w:p>
    <w:p>
      <w:pPr>
        <w:pStyle w:val="10"/>
        <w:snapToGrid w:val="0"/>
        <w:spacing w:after="0" w:line="360" w:lineRule="auto"/>
        <w:ind w:right="0" w:firstLine="310" w:firstLineChars="147"/>
        <w:jc w:val="left"/>
        <w:rPr>
          <w:rFonts w:ascii="宋体" w:hAnsi="宋体" w:eastAsia="宋体"/>
          <w:b/>
          <w:sz w:val="21"/>
          <w:szCs w:val="21"/>
        </w:rPr>
      </w:pPr>
      <w:r>
        <w:rPr>
          <w:rFonts w:hint="eastAsia" w:ascii="宋体" w:hAnsi="宋体" w:eastAsia="宋体"/>
          <w:b/>
          <w:sz w:val="21"/>
          <w:szCs w:val="21"/>
        </w:rPr>
        <w:t xml:space="preserve"> （二）战争、类似战争行为、敌对行为、武装冲突、恐怖活动、叛乱、罢工、暴乱、核反应、核辐射及辐射性污染；</w:t>
      </w:r>
    </w:p>
    <w:p>
      <w:pPr>
        <w:pStyle w:val="10"/>
        <w:snapToGrid w:val="0"/>
        <w:spacing w:after="0" w:line="360" w:lineRule="auto"/>
        <w:ind w:right="0" w:firstLine="310" w:firstLineChars="147"/>
        <w:jc w:val="left"/>
        <w:rPr>
          <w:rFonts w:ascii="宋体" w:hAnsi="宋体" w:eastAsia="宋体"/>
          <w:b/>
          <w:sz w:val="21"/>
          <w:szCs w:val="21"/>
        </w:rPr>
      </w:pPr>
      <w:r>
        <w:rPr>
          <w:rFonts w:hint="eastAsia" w:ascii="宋体" w:hAnsi="宋体" w:eastAsia="宋体"/>
          <w:b/>
          <w:sz w:val="21"/>
          <w:szCs w:val="21"/>
        </w:rPr>
        <w:t xml:space="preserve"> （三）被保险人或其允许的驾驶人员饮酒、吸食或注射毒品、被药物麻醉后使用保险车辆；</w:t>
      </w:r>
    </w:p>
    <w:p>
      <w:pPr>
        <w:pStyle w:val="10"/>
        <w:snapToGrid w:val="0"/>
        <w:spacing w:after="0" w:line="360" w:lineRule="auto"/>
        <w:ind w:left="105" w:leftChars="50" w:right="0" w:firstLine="310" w:firstLineChars="147"/>
        <w:jc w:val="left"/>
        <w:rPr>
          <w:rFonts w:ascii="宋体" w:hAnsi="宋体" w:eastAsia="宋体"/>
          <w:b/>
          <w:sz w:val="21"/>
          <w:szCs w:val="21"/>
        </w:rPr>
      </w:pPr>
      <w:r>
        <w:rPr>
          <w:rFonts w:hint="eastAsia" w:ascii="宋体" w:hAnsi="宋体" w:eastAsia="宋体"/>
          <w:b/>
          <w:sz w:val="21"/>
          <w:szCs w:val="21"/>
        </w:rPr>
        <w:t>（四）保险车辆违反公安交通管理部门关于非机动车辆管理规定违规安装驱动装置，造成风险增加的；</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（五）行政行为、司法行为；</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（六）核爆炸、核裂变、核聚变；</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（七）放射性污染及其他各种环境污染；</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（八）保险车辆载客或载重</w:t>
      </w:r>
      <w:r>
        <w:rPr>
          <w:rFonts w:ascii="宋体" w:hAnsi="宋体" w:eastAsia="宋体"/>
          <w:b/>
          <w:sz w:val="21"/>
          <w:szCs w:val="21"/>
        </w:rPr>
        <w:t>超过核定人数</w:t>
      </w:r>
      <w:r>
        <w:rPr>
          <w:rFonts w:hint="eastAsia" w:ascii="宋体" w:hAnsi="宋体" w:eastAsia="宋体"/>
          <w:b/>
          <w:sz w:val="21"/>
          <w:szCs w:val="21"/>
        </w:rPr>
        <w:t>或重量的</w:t>
      </w:r>
      <w:r>
        <w:rPr>
          <w:rFonts w:ascii="宋体" w:hAnsi="宋体" w:eastAsia="宋体"/>
          <w:b/>
          <w:sz w:val="21"/>
          <w:szCs w:val="21"/>
        </w:rPr>
        <w:t>20％</w:t>
      </w:r>
      <w:r>
        <w:rPr>
          <w:rFonts w:hint="eastAsia" w:ascii="宋体" w:hAnsi="宋体" w:eastAsia="宋体"/>
          <w:b/>
          <w:sz w:val="21"/>
          <w:szCs w:val="21"/>
        </w:rPr>
        <w:t>（含）</w:t>
      </w:r>
      <w:r>
        <w:rPr>
          <w:rFonts w:ascii="宋体" w:hAnsi="宋体" w:eastAsia="宋体"/>
          <w:b/>
          <w:sz w:val="21"/>
          <w:szCs w:val="21"/>
        </w:rPr>
        <w:t>以上的。</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第七条 下列损失、费用和责任，保险人不负责赔偿：</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（一）被保险人、被保险人允许的驾驶人员或其家庭成员自身的人身伤亡；</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二</w:t>
      </w:r>
      <w:r>
        <w:rPr>
          <w:rFonts w:ascii="宋体" w:hAnsi="宋体" w:eastAsia="宋体"/>
          <w:b/>
          <w:sz w:val="21"/>
          <w:szCs w:val="21"/>
        </w:rPr>
        <w:t>）保险车辆上的人员伤亡或财产损失；</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三</w:t>
      </w:r>
      <w:r>
        <w:rPr>
          <w:rFonts w:ascii="宋体" w:hAnsi="宋体" w:eastAsia="宋体"/>
          <w:b/>
          <w:sz w:val="21"/>
          <w:szCs w:val="21"/>
        </w:rPr>
        <w:t>）保险车辆的任何损失和费用；</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（四）被保险人所有的或由其保管或控制的财产损失；</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（五）罚款、罚金或惩罚性赔款；</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（六）被保险人与他人协议中约定的责任，但没有该协议时被保险人仍应承担的责任不在此限</w:t>
      </w:r>
      <w:r>
        <w:rPr>
          <w:rFonts w:ascii="宋体" w:hAnsi="宋体" w:eastAsia="宋体"/>
          <w:b/>
          <w:sz w:val="21"/>
          <w:szCs w:val="21"/>
        </w:rPr>
        <w:t>；</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（七）非被保险人允许的驾驶人驾驶保险车辆；</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（八）任何间接损失；</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（九）精神损害赔偿责任；</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（十）保险车辆造成动植物、标本及其他不易鉴定价值的财产损失；</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（十一）本保险列明的应由被保险人自行负担的免赔额及其以下的损失。</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第八条 对于以下情形下发生的事故，保险人不承担赔偿责任：</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一</w:t>
      </w:r>
      <w:r>
        <w:rPr>
          <w:rFonts w:ascii="宋体" w:hAnsi="宋体" w:eastAsia="宋体"/>
          <w:b/>
          <w:sz w:val="21"/>
          <w:szCs w:val="21"/>
        </w:rPr>
        <w:t>）保险车辆竞赛、测试、在营业性修理场所维修、保养期间；</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二</w:t>
      </w:r>
      <w:r>
        <w:rPr>
          <w:rFonts w:ascii="宋体" w:hAnsi="宋体" w:eastAsia="宋体"/>
          <w:b/>
          <w:sz w:val="21"/>
          <w:szCs w:val="21"/>
        </w:rPr>
        <w:t>）保险车辆被盗窃、抢劫、抢夺后或在其他被非法占用期间；</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三</w:t>
      </w:r>
      <w:r>
        <w:rPr>
          <w:rFonts w:ascii="宋体" w:hAnsi="宋体" w:eastAsia="宋体"/>
          <w:b/>
          <w:sz w:val="21"/>
          <w:szCs w:val="21"/>
        </w:rPr>
        <w:t>）保险车辆所载货物掉落、泄漏；</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四</w:t>
      </w:r>
      <w:r>
        <w:rPr>
          <w:rFonts w:ascii="宋体" w:hAnsi="宋体" w:eastAsia="宋体"/>
          <w:b/>
          <w:sz w:val="21"/>
          <w:szCs w:val="21"/>
        </w:rPr>
        <w:t>）保险车辆拖带车辆或其他拖带物；</w:t>
      </w:r>
    </w:p>
    <w:p>
      <w:pPr>
        <w:pStyle w:val="10"/>
        <w:snapToGrid w:val="0"/>
        <w:spacing w:after="0" w:line="360" w:lineRule="auto"/>
        <w:ind w:right="0" w:firstLine="413" w:firstLineChars="196"/>
        <w:jc w:val="left"/>
        <w:rPr>
          <w:rFonts w:ascii="宋体" w:hAnsi="宋体" w:eastAsia="宋体"/>
          <w:b/>
          <w:sz w:val="21"/>
          <w:szCs w:val="21"/>
        </w:rPr>
      </w:pPr>
      <w:r>
        <w:rPr>
          <w:rFonts w:ascii="宋体" w:hAnsi="宋体" w:eastAsia="宋体"/>
          <w:b/>
          <w:sz w:val="21"/>
          <w:szCs w:val="21"/>
        </w:rPr>
        <w:t>（</w:t>
      </w:r>
      <w:r>
        <w:rPr>
          <w:rFonts w:hint="eastAsia" w:ascii="宋体" w:hAnsi="宋体" w:eastAsia="宋体"/>
          <w:b/>
          <w:sz w:val="21"/>
          <w:szCs w:val="21"/>
        </w:rPr>
        <w:t>五</w:t>
      </w:r>
      <w:r>
        <w:rPr>
          <w:rFonts w:ascii="宋体" w:hAnsi="宋体" w:eastAsia="宋体"/>
          <w:b/>
          <w:sz w:val="21"/>
          <w:szCs w:val="21"/>
        </w:rPr>
        <w:t>）保险车辆作为犯罪工具</w:t>
      </w:r>
      <w:r>
        <w:rPr>
          <w:rFonts w:hint="eastAsia" w:ascii="宋体" w:hAnsi="宋体" w:eastAsia="宋体"/>
          <w:b/>
          <w:sz w:val="21"/>
          <w:szCs w:val="21"/>
        </w:rPr>
        <w:t>；</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（六）事故发生后，被保险人或其允许的驾驶人逃逸事故现场。</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第九条 其他不属于本保险责任范围内的一切损失、费用和责任，保险人不负责赔偿。</w:t>
      </w:r>
    </w:p>
    <w:p>
      <w:pPr>
        <w:spacing w:line="360" w:lineRule="auto"/>
        <w:jc w:val="center"/>
        <w:rPr>
          <w:rFonts w:ascii="宋体" w:hAnsi="宋体"/>
          <w:b/>
          <w:bCs/>
          <w:szCs w:val="21"/>
        </w:rPr>
      </w:pPr>
      <w:r>
        <w:rPr>
          <w:rFonts w:hint="eastAsia" w:ascii="宋体" w:hAnsi="宋体"/>
          <w:b/>
          <w:bCs/>
          <w:szCs w:val="21"/>
        </w:rPr>
        <w:t>责任限额与免赔额（率）</w:t>
      </w:r>
    </w:p>
    <w:p>
      <w:pPr>
        <w:spacing w:line="360" w:lineRule="auto"/>
        <w:ind w:firstLine="413" w:firstLineChars="196"/>
        <w:jc w:val="left"/>
        <w:rPr>
          <w:rFonts w:ascii="宋体" w:hAnsi="宋体"/>
          <w:szCs w:val="21"/>
        </w:rPr>
      </w:pPr>
      <w:r>
        <w:rPr>
          <w:rFonts w:hint="eastAsia" w:ascii="宋体" w:hAnsi="宋体"/>
          <w:b/>
          <w:bCs/>
          <w:szCs w:val="21"/>
        </w:rPr>
        <w:t xml:space="preserve">第十条 </w:t>
      </w:r>
      <w:r>
        <w:rPr>
          <w:rFonts w:hint="eastAsia" w:ascii="宋体" w:hAnsi="宋体"/>
          <w:szCs w:val="21"/>
        </w:rPr>
        <w:t>本保险合同的责任限额由投保人与保险人协商确定，并在保险合同中载明。</w:t>
      </w:r>
    </w:p>
    <w:p>
      <w:pPr>
        <w:spacing w:line="360" w:lineRule="auto"/>
        <w:ind w:firstLine="413" w:firstLineChars="196"/>
        <w:jc w:val="left"/>
        <w:rPr>
          <w:rFonts w:ascii="宋体" w:hAnsi="宋体"/>
          <w:b/>
          <w:bCs/>
          <w:szCs w:val="21"/>
        </w:rPr>
      </w:pPr>
      <w:r>
        <w:rPr>
          <w:rFonts w:hint="eastAsia" w:ascii="宋体" w:hAnsi="宋体"/>
          <w:b/>
          <w:bCs/>
          <w:szCs w:val="21"/>
        </w:rPr>
        <w:t>第十一条 每次事故免赔额（率）由投保人与保险人在订立保险合同时协商确定，并在保险合同中载明。</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保险期间</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 xml:space="preserve">第十二条 </w:t>
      </w:r>
      <w:r>
        <w:rPr>
          <w:rFonts w:hint="eastAsia" w:ascii="宋体" w:hAnsi="宋体" w:eastAsia="宋体"/>
          <w:sz w:val="21"/>
          <w:szCs w:val="21"/>
        </w:rPr>
        <w:t xml:space="preserve"> 除另有约定外，保险期间为一年，以保险合同载明的起讫时间为准。</w:t>
      </w:r>
    </w:p>
    <w:p>
      <w:pPr>
        <w:snapToGrid w:val="0"/>
        <w:spacing w:line="360" w:lineRule="auto"/>
        <w:jc w:val="center"/>
        <w:rPr>
          <w:rFonts w:ascii="宋体" w:hAnsi="宋体"/>
          <w:b/>
          <w:bCs/>
          <w:szCs w:val="21"/>
        </w:rPr>
      </w:pPr>
      <w:r>
        <w:rPr>
          <w:rFonts w:hint="eastAsia" w:ascii="宋体" w:hAnsi="宋体"/>
          <w:b/>
          <w:bCs/>
          <w:szCs w:val="21"/>
        </w:rPr>
        <w:t>保险人义务</w:t>
      </w:r>
    </w:p>
    <w:p>
      <w:pPr>
        <w:spacing w:line="360" w:lineRule="auto"/>
        <w:ind w:firstLine="422" w:firstLineChars="200"/>
        <w:jc w:val="left"/>
        <w:rPr>
          <w:rFonts w:ascii="宋体" w:hAnsi="宋体"/>
          <w:b/>
          <w:bCs/>
          <w:szCs w:val="21"/>
        </w:rPr>
      </w:pPr>
      <w:r>
        <w:rPr>
          <w:rFonts w:hint="eastAsia" w:ascii="宋体" w:hAnsi="宋体"/>
          <w:b/>
          <w:bCs/>
          <w:szCs w:val="21"/>
        </w:rPr>
        <w:t xml:space="preserve">第十三条 </w:t>
      </w:r>
      <w:r>
        <w:rPr>
          <w:rFonts w:hint="eastAsia" w:ascii="宋体" w:hAnsi="宋体"/>
          <w:szCs w:val="21"/>
        </w:rPr>
        <w:t>本保险合同成立后，保险人应当及时向投保人签发保险单或其他保险凭证。</w:t>
      </w:r>
    </w:p>
    <w:p>
      <w:pPr>
        <w:spacing w:line="360" w:lineRule="auto"/>
        <w:ind w:firstLine="422" w:firstLineChars="200"/>
        <w:jc w:val="left"/>
        <w:rPr>
          <w:rStyle w:val="15"/>
          <w:rFonts w:ascii="宋体" w:hAnsi="宋体"/>
          <w:color w:val="000000"/>
          <w:szCs w:val="21"/>
        </w:rPr>
      </w:pPr>
      <w:r>
        <w:rPr>
          <w:rFonts w:hint="eastAsia" w:ascii="宋体" w:hAnsi="宋体"/>
          <w:b/>
          <w:bCs/>
          <w:szCs w:val="21"/>
        </w:rPr>
        <w:t xml:space="preserve">第十四条 </w:t>
      </w:r>
      <w:r>
        <w:rPr>
          <w:rFonts w:hint="eastAsia" w:ascii="宋体" w:hAnsi="宋体"/>
          <w:szCs w:val="21"/>
        </w:rPr>
        <w:t>保险人依本保险条款</w:t>
      </w:r>
      <w:r>
        <w:rPr>
          <w:rFonts w:hint="eastAsia" w:ascii="宋体" w:hAnsi="宋体"/>
          <w:bCs/>
          <w:szCs w:val="21"/>
        </w:rPr>
        <w:t>第十八条</w:t>
      </w:r>
      <w:r>
        <w:rPr>
          <w:rFonts w:hint="eastAsia" w:ascii="宋体" w:hAnsi="宋体"/>
          <w:szCs w:val="21"/>
        </w:rPr>
        <w:t>取得的合同解除权，</w:t>
      </w:r>
      <w:r>
        <w:rPr>
          <w:rStyle w:val="15"/>
          <w:rFonts w:hint="eastAsia" w:ascii="宋体" w:hAnsi="宋体"/>
          <w:color w:val="000000"/>
          <w:szCs w:val="21"/>
        </w:rPr>
        <w:t>自保险人知道有解除事由之日起，超过三十日不行使而消灭。</w:t>
      </w:r>
    </w:p>
    <w:p>
      <w:pPr>
        <w:spacing w:line="360" w:lineRule="auto"/>
        <w:ind w:firstLine="420" w:firstLineChars="200"/>
        <w:jc w:val="left"/>
        <w:rPr>
          <w:rStyle w:val="15"/>
          <w:rFonts w:ascii="宋体" w:hAnsi="宋体"/>
          <w:color w:val="000000"/>
          <w:szCs w:val="21"/>
        </w:rPr>
      </w:pPr>
      <w:r>
        <w:rPr>
          <w:rStyle w:val="15"/>
          <w:rFonts w:hint="eastAsia" w:ascii="宋体" w:hAnsi="宋体"/>
          <w:color w:val="000000"/>
          <w:szCs w:val="21"/>
        </w:rPr>
        <w:t>保险人在保险合同订立时已经知道投保人未如实告知的情况的，保险人不得解除合同；发生保险事故的，保险人应当承担赔偿责任。</w:t>
      </w:r>
    </w:p>
    <w:p>
      <w:pPr>
        <w:spacing w:line="360" w:lineRule="auto"/>
        <w:ind w:firstLine="422" w:firstLineChars="200"/>
        <w:jc w:val="left"/>
        <w:rPr>
          <w:rStyle w:val="15"/>
          <w:rFonts w:ascii="宋体" w:hAnsi="宋体"/>
          <w:color w:val="000000"/>
          <w:szCs w:val="21"/>
        </w:rPr>
      </w:pPr>
      <w:r>
        <w:rPr>
          <w:rFonts w:hint="eastAsia" w:ascii="宋体" w:hAnsi="宋体"/>
          <w:b/>
          <w:bCs/>
          <w:szCs w:val="21"/>
        </w:rPr>
        <w:t xml:space="preserve">第十五条 </w:t>
      </w:r>
      <w:r>
        <w:rPr>
          <w:rStyle w:val="15"/>
          <w:rFonts w:hint="eastAsia" w:ascii="宋体" w:hAnsi="宋体"/>
          <w:color w:val="000000"/>
          <w:szCs w:val="21"/>
        </w:rPr>
        <w:t>保险事故发生后，投保人、被保险人提供的有关索赔的证明和资料不完整的，保险人应当及时一次性通知投保人、被保险人补充提供。</w:t>
      </w:r>
    </w:p>
    <w:p>
      <w:pPr>
        <w:spacing w:line="360" w:lineRule="auto"/>
        <w:ind w:firstLine="422" w:firstLineChars="200"/>
        <w:jc w:val="left"/>
        <w:rPr>
          <w:rStyle w:val="15"/>
          <w:rFonts w:ascii="宋体" w:hAnsi="宋体"/>
          <w:color w:val="000000"/>
          <w:szCs w:val="21"/>
        </w:rPr>
      </w:pPr>
      <w:r>
        <w:rPr>
          <w:rFonts w:hint="eastAsia" w:ascii="宋体" w:hAnsi="宋体"/>
          <w:b/>
          <w:bCs/>
          <w:szCs w:val="21"/>
        </w:rPr>
        <w:t xml:space="preserve">第十六条 </w:t>
      </w:r>
      <w:r>
        <w:rPr>
          <w:rStyle w:val="15"/>
          <w:rFonts w:hint="eastAsia" w:ascii="宋体" w:hAnsi="宋体"/>
          <w:color w:val="000000"/>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spacing w:line="360" w:lineRule="auto"/>
        <w:ind w:firstLine="378" w:firstLineChars="180"/>
        <w:jc w:val="left"/>
        <w:rPr>
          <w:rStyle w:val="15"/>
          <w:rFonts w:ascii="宋体" w:hAnsi="宋体"/>
          <w:color w:val="000000"/>
          <w:szCs w:val="21"/>
        </w:rPr>
      </w:pPr>
      <w:r>
        <w:rPr>
          <w:rStyle w:val="15"/>
          <w:rFonts w:hint="eastAsia" w:ascii="宋体" w:hAnsi="宋体"/>
          <w:color w:val="000000"/>
          <w:szCs w:val="21"/>
        </w:rPr>
        <w:t>保险人依照前款的规定作出核定后，对不属于保险责任的，应当自作出核定之日起三日内向被保险人发出拒绝赔偿保险金通知书，并说明理由。</w:t>
      </w:r>
    </w:p>
    <w:p>
      <w:pPr>
        <w:spacing w:line="360" w:lineRule="auto"/>
        <w:ind w:firstLine="422" w:firstLineChars="200"/>
        <w:jc w:val="left"/>
        <w:rPr>
          <w:rFonts w:ascii="宋体" w:hAnsi="宋体"/>
          <w:szCs w:val="21"/>
        </w:rPr>
      </w:pPr>
      <w:r>
        <w:rPr>
          <w:rFonts w:hint="eastAsia" w:ascii="宋体" w:hAnsi="宋体"/>
          <w:b/>
          <w:bCs/>
          <w:szCs w:val="21"/>
        </w:rPr>
        <w:t xml:space="preserve">第十七条 </w:t>
      </w:r>
      <w:r>
        <w:rPr>
          <w:rStyle w:val="15"/>
          <w:rFonts w:hint="eastAsia" w:ascii="宋体" w:hAnsi="宋体"/>
          <w:color w:val="000000"/>
          <w:szCs w:val="21"/>
        </w:rPr>
        <w:t>保险人自收到</w:t>
      </w:r>
      <w:r>
        <w:rPr>
          <w:rFonts w:hint="eastAsia" w:ascii="宋体" w:hAnsi="宋体"/>
          <w:szCs w:val="21"/>
        </w:rPr>
        <w:t>赔偿</w:t>
      </w:r>
      <w:r>
        <w:rPr>
          <w:rStyle w:val="15"/>
          <w:rFonts w:hint="eastAsia" w:ascii="宋体" w:hAnsi="宋体"/>
          <w:color w:val="000000"/>
          <w:szCs w:val="21"/>
        </w:rPr>
        <w:t>保险金的请求和有关证明、资料之日起六十日内，对其赔偿保险金的数额不能确定的，应当根据已有证明和资料可以确定的数额先予支付；保险人最终确定赔偿的数额后，应当支付相应的差额。</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投保人、被保险人义务</w:t>
      </w:r>
    </w:p>
    <w:p>
      <w:pPr>
        <w:snapToGrid w:val="0"/>
        <w:spacing w:line="360" w:lineRule="auto"/>
        <w:ind w:firstLine="422" w:firstLineChars="200"/>
        <w:jc w:val="left"/>
        <w:rPr>
          <w:rFonts w:ascii="宋体" w:hAnsi="宋体"/>
          <w:szCs w:val="21"/>
        </w:rPr>
      </w:pPr>
      <w:r>
        <w:rPr>
          <w:rFonts w:hint="eastAsia" w:ascii="宋体" w:hAnsi="宋体"/>
          <w:b/>
          <w:szCs w:val="21"/>
        </w:rPr>
        <w:t xml:space="preserve">第十八条 </w:t>
      </w:r>
      <w:r>
        <w:rPr>
          <w:rFonts w:hint="eastAsia" w:ascii="宋体" w:hAnsi="宋体"/>
          <w:szCs w:val="21"/>
        </w:rPr>
        <w:t>投保人应履行如实告知义务，并如实回答保险人提出的询问，并如实填写投保单。</w:t>
      </w:r>
    </w:p>
    <w:p>
      <w:pPr>
        <w:snapToGrid w:val="0"/>
        <w:spacing w:line="360" w:lineRule="auto"/>
        <w:ind w:firstLine="422" w:firstLineChars="200"/>
        <w:jc w:val="left"/>
        <w:rPr>
          <w:rFonts w:ascii="宋体" w:hAnsi="宋体"/>
          <w:b/>
          <w:bCs/>
          <w:szCs w:val="21"/>
        </w:rPr>
      </w:pPr>
      <w:r>
        <w:rPr>
          <w:rFonts w:hint="eastAsia" w:ascii="宋体" w:hAnsi="宋体"/>
          <w:b/>
          <w:bCs/>
          <w:szCs w:val="21"/>
        </w:rPr>
        <w:t>投保人故意或者因重大过失未履行前款规定的如实告知义务，足以影响保险人决定是否同意承保或者提高保险费率的，保险人有权解除合同。</w:t>
      </w:r>
    </w:p>
    <w:p>
      <w:pPr>
        <w:snapToGrid w:val="0"/>
        <w:spacing w:line="360" w:lineRule="auto"/>
        <w:ind w:firstLine="422" w:firstLineChars="200"/>
        <w:jc w:val="left"/>
        <w:rPr>
          <w:rFonts w:ascii="宋体" w:hAnsi="宋体"/>
          <w:szCs w:val="21"/>
        </w:rPr>
      </w:pPr>
      <w:r>
        <w:rPr>
          <w:rFonts w:hint="eastAsia" w:ascii="宋体" w:hAnsi="宋体" w:cs="楷体_GB2312"/>
          <w:b/>
          <w:bCs/>
          <w:szCs w:val="21"/>
        </w:rPr>
        <w:t>投保人故意不履行如实告知义务的，保险人对于合同解除前发生的保险事故，不承担赔偿责任，并不退还保险费。</w:t>
      </w:r>
      <w:r>
        <w:rPr>
          <w:rFonts w:hint="eastAsia" w:ascii="宋体" w:hAnsi="宋体" w:cs="楷体_GB2312"/>
          <w:bCs/>
          <w:szCs w:val="21"/>
        </w:rPr>
        <w:br w:type="textWrapping"/>
      </w:r>
      <w:r>
        <w:rPr>
          <w:rFonts w:hint="eastAsia" w:ascii="宋体" w:hAnsi="宋体" w:cs="楷体_GB2312"/>
          <w:b/>
          <w:bCs/>
          <w:szCs w:val="21"/>
        </w:rPr>
        <w:t xml:space="preserve">    投保人因重大过失未履行如实告知义务，对保险事故的发生有严重影响的，保险人对于合同解除前发生的保险事故，不承担赔偿责任，但应当退还保险费。</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 xml:space="preserve">第十九条 </w:t>
      </w:r>
      <w:r>
        <w:rPr>
          <w:rFonts w:hint="eastAsia" w:ascii="宋体" w:hAnsi="宋体" w:eastAsia="宋体"/>
          <w:sz w:val="21"/>
          <w:szCs w:val="21"/>
        </w:rPr>
        <w:t>除另有约定外，投保人应在保险合同成立时一次性交清保险费。</w:t>
      </w:r>
    </w:p>
    <w:p>
      <w:pPr>
        <w:adjustRightInd w:val="0"/>
        <w:snapToGrid w:val="0"/>
        <w:spacing w:before="156" w:beforeLines="50"/>
        <w:ind w:firstLine="422" w:firstLineChars="200"/>
        <w:rPr>
          <w:rFonts w:ascii="宋体" w:hAnsi="宋体"/>
          <w:b/>
          <w:szCs w:val="21"/>
        </w:rPr>
      </w:pPr>
      <w:r>
        <w:rPr>
          <w:rFonts w:hint="eastAsia" w:ascii="宋体" w:hAnsi="宋体"/>
          <w:b/>
          <w:szCs w:val="21"/>
        </w:rPr>
        <w:t>约定一次性交付保险费的，投保人未按约定交付保险费，本保险合同不生效，保险人对本保险合同生效之前发生的保险事故不承担保险责任。</w:t>
      </w:r>
    </w:p>
    <w:p>
      <w:pPr>
        <w:pStyle w:val="10"/>
        <w:snapToGrid w:val="0"/>
        <w:spacing w:after="0" w:line="360" w:lineRule="auto"/>
        <w:ind w:right="0" w:firstLine="413" w:firstLineChars="196"/>
        <w:jc w:val="left"/>
        <w:rPr>
          <w:rFonts w:ascii="宋体" w:hAnsi="宋体" w:eastAsia="宋体"/>
          <w:b/>
          <w:sz w:val="21"/>
          <w:szCs w:val="21"/>
        </w:rPr>
      </w:pPr>
    </w:p>
    <w:p>
      <w:pPr>
        <w:snapToGrid w:val="0"/>
        <w:spacing w:line="360" w:lineRule="auto"/>
        <w:ind w:firstLine="422" w:firstLineChars="200"/>
        <w:jc w:val="left"/>
        <w:rPr>
          <w:rFonts w:ascii="宋体" w:hAnsi="宋体"/>
          <w:b/>
          <w:bCs/>
          <w:szCs w:val="21"/>
        </w:rPr>
      </w:pPr>
      <w:r>
        <w:rPr>
          <w:rFonts w:hint="eastAsia" w:ascii="宋体" w:hAnsi="宋体"/>
          <w:b/>
          <w:szCs w:val="21"/>
        </w:rPr>
        <w:t>第二十条</w:t>
      </w:r>
      <w:r>
        <w:rPr>
          <w:rFonts w:hint="eastAsia" w:ascii="宋体" w:hAnsi="宋体"/>
          <w:szCs w:val="21"/>
        </w:rPr>
        <w:t xml:space="preserve"> </w:t>
      </w:r>
      <w:r>
        <w:rPr>
          <w:rFonts w:ascii="宋体" w:hAnsi="宋体"/>
          <w:b/>
          <w:bCs/>
          <w:szCs w:val="21"/>
        </w:rPr>
        <w:t xml:space="preserve"> 在本保险期间内，</w:t>
      </w:r>
      <w:r>
        <w:rPr>
          <w:rFonts w:hint="eastAsia" w:ascii="宋体" w:hAnsi="宋体"/>
          <w:b/>
          <w:bCs/>
          <w:szCs w:val="21"/>
        </w:rPr>
        <w:t>如本保险合同中列明的重要事项变更或保险车辆改装、加装、</w:t>
      </w:r>
      <w:r>
        <w:rPr>
          <w:rFonts w:hint="eastAsia" w:ascii="宋体" w:hAnsi="宋体" w:cs="宋体"/>
          <w:b/>
          <w:bCs/>
          <w:szCs w:val="21"/>
        </w:rPr>
        <w:t>改变使用性质等</w:t>
      </w:r>
      <w:r>
        <w:rPr>
          <w:rFonts w:hint="eastAsia" w:ascii="宋体" w:hAnsi="宋体"/>
          <w:b/>
          <w:bCs/>
          <w:szCs w:val="21"/>
        </w:rPr>
        <w:t>导致保险车辆危险程度增加的，或其他足以影响保险人决定是否继续承保或是否增加保险费的保险合同重要事项变更，被保险人应及时书面通知保险人，保险人有权要求增加保险费或者解除合同。</w:t>
      </w:r>
    </w:p>
    <w:p>
      <w:pPr>
        <w:snapToGrid w:val="0"/>
        <w:spacing w:line="360" w:lineRule="auto"/>
        <w:ind w:firstLine="422" w:firstLineChars="200"/>
        <w:jc w:val="left"/>
        <w:rPr>
          <w:rFonts w:ascii="宋体" w:hAnsi="宋体"/>
          <w:b/>
          <w:szCs w:val="21"/>
        </w:rPr>
      </w:pPr>
      <w:r>
        <w:rPr>
          <w:rFonts w:hint="eastAsia" w:ascii="宋体" w:hAnsi="宋体"/>
          <w:b/>
          <w:szCs w:val="21"/>
        </w:rPr>
        <w:t>被保险人未履行通知义务，因上述保险合同重要事项变更而导致保险事故发生的，保险人不承担赔偿责任。</w:t>
      </w:r>
    </w:p>
    <w:p>
      <w:pPr>
        <w:spacing w:line="360" w:lineRule="auto"/>
        <w:ind w:firstLine="422" w:firstLineChars="200"/>
        <w:jc w:val="left"/>
        <w:rPr>
          <w:rFonts w:ascii="宋体" w:hAnsi="宋体"/>
          <w:szCs w:val="21"/>
        </w:rPr>
      </w:pPr>
      <w:r>
        <w:rPr>
          <w:rFonts w:hint="eastAsia" w:ascii="宋体" w:hAnsi="宋体"/>
          <w:b/>
          <w:szCs w:val="21"/>
        </w:rPr>
        <w:t xml:space="preserve">第二十一条 </w:t>
      </w:r>
      <w:r>
        <w:rPr>
          <w:rFonts w:hint="eastAsia" w:ascii="宋体" w:hAnsi="宋体"/>
          <w:szCs w:val="21"/>
        </w:rPr>
        <w:t>被保险人应严格遵守国家及政府有关部门制定的其他相关法律、法规及规定，加强管理，采取合理的预防措施，尽力避免或减少责任事故的发生。</w:t>
      </w:r>
    </w:p>
    <w:p>
      <w:pPr>
        <w:spacing w:line="360" w:lineRule="auto"/>
        <w:ind w:firstLine="420" w:firstLineChars="200"/>
        <w:jc w:val="left"/>
        <w:rPr>
          <w:rFonts w:ascii="宋体" w:hAnsi="宋体"/>
          <w:szCs w:val="21"/>
        </w:rPr>
      </w:pPr>
      <w:r>
        <w:rPr>
          <w:rFonts w:hint="eastAsia" w:ascii="宋体" w:hAnsi="宋体"/>
          <w:szCs w:val="21"/>
        </w:rPr>
        <w:t>保险人可以对被保险人遵守前款约定的情况进行检查，向投保人、被保险人提出消除不安全因素和隐患的书面建议，投保人、被保险人应该认真付诸实施。</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被保险人未遵守上述约定而导致保险事故的，保险人不承担赔偿责任；被保险人未遵守上述约定而导致损失扩大的，保险人对扩大部分的损失不承担赔偿责任。</w:t>
      </w:r>
    </w:p>
    <w:p>
      <w:pPr>
        <w:snapToGrid w:val="0"/>
        <w:spacing w:line="360" w:lineRule="auto"/>
        <w:ind w:firstLine="422" w:firstLineChars="200"/>
        <w:jc w:val="left"/>
        <w:rPr>
          <w:rFonts w:ascii="宋体" w:hAnsi="宋体"/>
          <w:szCs w:val="21"/>
        </w:rPr>
      </w:pPr>
      <w:r>
        <w:rPr>
          <w:rFonts w:hint="eastAsia" w:ascii="宋体" w:hAnsi="宋体"/>
          <w:b/>
          <w:szCs w:val="21"/>
        </w:rPr>
        <w:t xml:space="preserve">第二十二条 </w:t>
      </w:r>
      <w:r>
        <w:rPr>
          <w:rFonts w:hint="eastAsia" w:ascii="宋体" w:hAnsi="宋体"/>
          <w:szCs w:val="21"/>
        </w:rPr>
        <w:t>发生保险责任范围内的事故，被保险人应该：</w:t>
      </w:r>
    </w:p>
    <w:p>
      <w:pPr>
        <w:snapToGrid w:val="0"/>
        <w:spacing w:line="360" w:lineRule="auto"/>
        <w:ind w:firstLine="420" w:firstLineChars="200"/>
        <w:jc w:val="left"/>
        <w:rPr>
          <w:rFonts w:ascii="宋体" w:hAnsi="宋体"/>
          <w:szCs w:val="21"/>
        </w:rPr>
      </w:pPr>
      <w:r>
        <w:rPr>
          <w:rFonts w:hint="eastAsia" w:ascii="宋体" w:hAnsi="宋体"/>
          <w:szCs w:val="21"/>
        </w:rPr>
        <w:t>（一）尽力采取必要、合理的措施，防止或减少损失，</w:t>
      </w:r>
      <w:r>
        <w:rPr>
          <w:rFonts w:hint="eastAsia" w:ascii="宋体" w:hAnsi="宋体"/>
          <w:b/>
          <w:szCs w:val="21"/>
        </w:rPr>
        <w:t>否则，对因此扩大的损失，保险人不承担赔偿责任；</w:t>
      </w:r>
    </w:p>
    <w:p>
      <w:pPr>
        <w:snapToGrid w:val="0"/>
        <w:spacing w:line="360" w:lineRule="auto"/>
        <w:ind w:firstLine="420" w:firstLineChars="200"/>
        <w:jc w:val="left"/>
        <w:rPr>
          <w:rFonts w:ascii="宋体" w:hAnsi="宋体"/>
          <w:szCs w:val="21"/>
        </w:rPr>
      </w:pPr>
      <w:r>
        <w:rPr>
          <w:rFonts w:hint="eastAsia" w:ascii="宋体" w:hAnsi="宋体"/>
          <w:szCs w:val="21"/>
        </w:rPr>
        <w:t>（二）立即通知保险人，并书面说明事故发生的原因、经过和损失情况；</w:t>
      </w:r>
      <w:r>
        <w:rPr>
          <w:rStyle w:val="15"/>
          <w:rFonts w:hint="eastAsia" w:ascii="宋体" w:hAnsi="宋体"/>
          <w:b/>
          <w:color w:val="000000"/>
          <w:szCs w:val="21"/>
        </w:rPr>
        <w:t>故意或者因重大过失未及时通知，致使保险事故的性质、原因、损失程度等难以确定的，保险人对无法确定的部分，不承担赔偿责任，</w:t>
      </w:r>
      <w:r>
        <w:rPr>
          <w:rStyle w:val="15"/>
          <w:rFonts w:hint="eastAsia" w:ascii="宋体" w:hAnsi="宋体"/>
          <w:color w:val="000000"/>
          <w:szCs w:val="21"/>
        </w:rPr>
        <w:t>但保险人通过其他途径已经及时知道或者应当及时知道保险事故发生的除外；</w:t>
      </w:r>
    </w:p>
    <w:p>
      <w:pPr>
        <w:snapToGrid w:val="0"/>
        <w:spacing w:line="360" w:lineRule="auto"/>
        <w:ind w:firstLine="420" w:firstLineChars="200"/>
        <w:jc w:val="left"/>
        <w:rPr>
          <w:rFonts w:ascii="宋体" w:hAnsi="宋体"/>
          <w:szCs w:val="21"/>
        </w:rPr>
      </w:pPr>
      <w:r>
        <w:rPr>
          <w:rFonts w:hint="eastAsia" w:ascii="宋体" w:hAnsi="宋体"/>
          <w:szCs w:val="21"/>
        </w:rPr>
        <w:t>（三）保护事故现场，允许并且协助保险人进行事故调查；</w:t>
      </w:r>
      <w:r>
        <w:rPr>
          <w:rFonts w:hint="eastAsia" w:ascii="宋体" w:hAnsi="宋体"/>
          <w:b/>
          <w:szCs w:val="21"/>
        </w:rPr>
        <w:t>对于拒绝或者妨碍保险人进行事故调查导致无法确定事故原因或核实损失情况的，保险人对无法核实部分不承担赔偿责任。</w:t>
      </w:r>
    </w:p>
    <w:p>
      <w:pPr>
        <w:snapToGrid w:val="0"/>
        <w:spacing w:line="360" w:lineRule="auto"/>
        <w:ind w:firstLine="422" w:firstLineChars="200"/>
        <w:jc w:val="left"/>
        <w:rPr>
          <w:rFonts w:ascii="宋体" w:hAnsi="宋体"/>
          <w:szCs w:val="21"/>
        </w:rPr>
      </w:pPr>
      <w:r>
        <w:rPr>
          <w:rFonts w:hint="eastAsia" w:ascii="宋体" w:hAnsi="宋体"/>
          <w:b/>
          <w:szCs w:val="21"/>
        </w:rPr>
        <w:t>第二十三条</w:t>
      </w:r>
      <w:r>
        <w:rPr>
          <w:rFonts w:hint="eastAsia" w:ascii="宋体" w:hAnsi="宋体"/>
          <w:szCs w:val="21"/>
        </w:rPr>
        <w:t xml:space="preserve">  被保险人向保险人请求赔偿时，应提交保险单正本、索赔申请、发生事故时驾驶人员的有效驾驶证件、损失清单、有关费用单据、主管部门或法院等机构出具的事故证明、支付凭证、裁判文书以及其他投保人、被保险人所能提供的与确认保险事故的性质、原因、损失程度等有关的证明和资料。</w:t>
      </w:r>
    </w:p>
    <w:p>
      <w:pPr>
        <w:snapToGrid w:val="0"/>
        <w:spacing w:line="360" w:lineRule="auto"/>
        <w:ind w:firstLine="422" w:firstLineChars="200"/>
        <w:jc w:val="left"/>
        <w:rPr>
          <w:rFonts w:ascii="宋体" w:hAnsi="宋体"/>
          <w:b/>
          <w:szCs w:val="21"/>
        </w:rPr>
      </w:pPr>
      <w:r>
        <w:rPr>
          <w:rFonts w:hint="eastAsia" w:ascii="宋体" w:hAnsi="宋体"/>
          <w:b/>
          <w:szCs w:val="21"/>
        </w:rPr>
        <w:t>投保人、被保险人未履行前款约定的单证提供义务，导致保险人无法核实损失情况的，保险人对无法核实部分不承担赔偿责任。</w:t>
      </w:r>
    </w:p>
    <w:p>
      <w:pPr>
        <w:spacing w:line="360" w:lineRule="auto"/>
        <w:ind w:firstLine="422" w:firstLineChars="200"/>
        <w:jc w:val="left"/>
        <w:rPr>
          <w:rFonts w:ascii="宋体" w:hAnsi="宋体"/>
          <w:b/>
          <w:szCs w:val="21"/>
        </w:rPr>
      </w:pPr>
      <w:r>
        <w:rPr>
          <w:rFonts w:hint="eastAsia" w:ascii="宋体" w:hAnsi="宋体"/>
          <w:b/>
          <w:bCs/>
          <w:szCs w:val="21"/>
        </w:rPr>
        <w:t>第二十四条</w:t>
      </w:r>
      <w:r>
        <w:rPr>
          <w:rFonts w:hint="eastAsia" w:ascii="宋体" w:hAnsi="宋体"/>
          <w:szCs w:val="21"/>
        </w:rPr>
        <w:t xml:space="preserve">  被保险人收到受害人或其他索赔请求人的损害赔偿请求时，应立即通知保险人。</w:t>
      </w:r>
      <w:r>
        <w:rPr>
          <w:rStyle w:val="15"/>
          <w:rFonts w:hint="eastAsia" w:ascii="宋体" w:hAnsi="宋体"/>
          <w:b/>
          <w:szCs w:val="21"/>
        </w:rPr>
        <w:t>未经保险人书面同意，</w:t>
      </w:r>
      <w:r>
        <w:rPr>
          <w:rFonts w:hint="eastAsia" w:ascii="宋体" w:hAnsi="宋体"/>
          <w:b/>
          <w:szCs w:val="21"/>
        </w:rPr>
        <w:t>被保险人对受害人及其代理人作出的任何承诺、拒绝、出价、约定、付款或赔偿，保险人不受其约束。</w:t>
      </w:r>
      <w:r>
        <w:rPr>
          <w:rStyle w:val="15"/>
          <w:rFonts w:hint="eastAsia" w:ascii="宋体" w:hAnsi="宋体"/>
          <w:b/>
          <w:szCs w:val="21"/>
        </w:rPr>
        <w:t>对于被保险人自行承诺或支付的赔偿金额，保险人有权重新核定，不属于本保险责任范围或超出责任限额的，保险人不承担赔偿责任。</w:t>
      </w:r>
      <w:r>
        <w:rPr>
          <w:rStyle w:val="15"/>
          <w:rFonts w:hint="eastAsia" w:ascii="宋体" w:hAnsi="宋体"/>
          <w:szCs w:val="21"/>
        </w:rPr>
        <w:t>在处理索赔过程中，保险人有权自行处理由其承担最终赔偿责任的任何索赔案件，被保险人有义务向保险人提供其所能提供的资料和协助</w:t>
      </w:r>
      <w:r>
        <w:rPr>
          <w:rFonts w:hint="eastAsia" w:ascii="宋体" w:hAnsi="宋体"/>
          <w:b/>
          <w:szCs w:val="21"/>
        </w:rPr>
        <w:t>。</w:t>
      </w:r>
    </w:p>
    <w:p>
      <w:pPr>
        <w:spacing w:line="360" w:lineRule="auto"/>
        <w:ind w:firstLine="422" w:firstLineChars="200"/>
        <w:jc w:val="left"/>
        <w:rPr>
          <w:rFonts w:ascii="宋体" w:hAnsi="宋体"/>
          <w:szCs w:val="21"/>
        </w:rPr>
      </w:pPr>
      <w:r>
        <w:rPr>
          <w:rFonts w:hint="eastAsia" w:ascii="宋体" w:hAnsi="宋体"/>
          <w:b/>
          <w:bCs/>
          <w:szCs w:val="21"/>
        </w:rPr>
        <w:t>第二十五条</w:t>
      </w:r>
      <w:r>
        <w:rPr>
          <w:rFonts w:hint="eastAsia" w:ascii="宋体" w:hAnsi="宋体"/>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对因未及时提供上述通知或必要协助引起或扩大的损失，保险人不承担赔偿责任。</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第二十六条</w:t>
      </w:r>
      <w:r>
        <w:rPr>
          <w:rFonts w:hint="eastAsia" w:ascii="宋体" w:hAnsi="宋体" w:eastAsia="宋体"/>
          <w:sz w:val="21"/>
          <w:szCs w:val="21"/>
        </w:rPr>
        <w:t xml:space="preserve">  被保险人在请求赔偿时应当如实向保险人说明与本保险合同保险责任有关的其他保险合同的情况。</w:t>
      </w:r>
      <w:r>
        <w:rPr>
          <w:rFonts w:hint="eastAsia" w:ascii="宋体" w:hAnsi="宋体" w:eastAsia="宋体"/>
          <w:b/>
          <w:sz w:val="21"/>
          <w:szCs w:val="21"/>
        </w:rPr>
        <w:t>对未如实说明导致保险人多支付保险金的，保险人有权向被保险人追回应由其他保险合同的保险人负责赔偿的部分。</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第二十七条</w:t>
      </w:r>
      <w:r>
        <w:rPr>
          <w:rFonts w:hint="eastAsia" w:ascii="宋体" w:hAnsi="宋体" w:eastAsia="宋体"/>
          <w:sz w:val="21"/>
          <w:szCs w:val="21"/>
        </w:rPr>
        <w:t xml:space="preserve">  发生保险责任范围内的损失，应由有关责任方负责赔偿的，被保险人应行使或保留行使向该责任方请求赔偿的权利。</w:t>
      </w:r>
    </w:p>
    <w:p>
      <w:pPr>
        <w:pStyle w:val="10"/>
        <w:snapToGrid w:val="0"/>
        <w:spacing w:after="0" w:line="360" w:lineRule="auto"/>
        <w:ind w:right="0" w:firstLine="413" w:firstLineChars="196"/>
        <w:jc w:val="left"/>
        <w:rPr>
          <w:rFonts w:ascii="宋体" w:hAnsi="宋体" w:eastAsia="宋体"/>
          <w:b/>
          <w:sz w:val="21"/>
          <w:szCs w:val="21"/>
        </w:rPr>
      </w:pPr>
      <w:r>
        <w:rPr>
          <w:rFonts w:hint="eastAsia" w:ascii="宋体" w:hAnsi="宋体" w:eastAsia="宋体"/>
          <w:b/>
          <w:sz w:val="21"/>
          <w:szCs w:val="21"/>
        </w:rPr>
        <w:t>保险事故发生后，保险人未履行赔偿义务之前，被保险人放弃对有关责任方请求赔偿的权利的，保险人不承担赔偿责任。</w:t>
      </w:r>
    </w:p>
    <w:p>
      <w:pPr>
        <w:snapToGrid w:val="0"/>
        <w:spacing w:line="360" w:lineRule="auto"/>
        <w:ind w:firstLine="422" w:firstLineChars="200"/>
        <w:jc w:val="left"/>
        <w:rPr>
          <w:rFonts w:ascii="宋体" w:hAnsi="宋体"/>
          <w:b/>
          <w:bCs/>
          <w:szCs w:val="21"/>
        </w:rPr>
      </w:pPr>
      <w:r>
        <w:rPr>
          <w:rFonts w:hint="eastAsia" w:ascii="宋体" w:hAnsi="宋体"/>
          <w:b/>
          <w:bCs/>
          <w:szCs w:val="21"/>
        </w:rPr>
        <w:t>保险人向被保险人赔偿保险金后，被保险人未经保险人同意放弃对有关责任方请求赔偿的权利的，该行为无效。</w:t>
      </w:r>
    </w:p>
    <w:p>
      <w:pPr>
        <w:pStyle w:val="10"/>
        <w:snapToGrid w:val="0"/>
        <w:spacing w:after="0" w:line="360" w:lineRule="auto"/>
        <w:ind w:right="0" w:firstLine="420" w:firstLineChars="200"/>
        <w:jc w:val="left"/>
        <w:rPr>
          <w:rFonts w:ascii="宋体" w:hAnsi="宋体" w:eastAsia="宋体"/>
          <w:sz w:val="21"/>
          <w:szCs w:val="21"/>
        </w:rPr>
      </w:pPr>
      <w:r>
        <w:rPr>
          <w:rFonts w:hint="eastAsia" w:ascii="宋体" w:hAnsi="宋体" w:eastAsia="宋体"/>
          <w:sz w:val="21"/>
          <w:szCs w:val="21"/>
        </w:rPr>
        <w:t>在保险人向有关责任方行使代位请求赔偿权利时，被保险人应当向保险人提供必要的文件和其所知道的有关情况。</w:t>
      </w:r>
    </w:p>
    <w:p>
      <w:pPr>
        <w:snapToGrid w:val="0"/>
        <w:spacing w:line="360" w:lineRule="auto"/>
        <w:ind w:firstLine="422" w:firstLineChars="200"/>
        <w:jc w:val="left"/>
        <w:rPr>
          <w:rFonts w:ascii="宋体" w:hAnsi="宋体"/>
          <w:b/>
          <w:szCs w:val="21"/>
        </w:rPr>
      </w:pPr>
      <w:r>
        <w:rPr>
          <w:rFonts w:hint="eastAsia" w:ascii="宋体" w:hAnsi="宋体"/>
          <w:b/>
          <w:szCs w:val="21"/>
        </w:rPr>
        <w:t>由于被保险人的故意或者重大过失致使保险人不能行使代位请求赔偿的权利的，保险人可以扣减或者要求返还相应的赔偿金额。</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赔偿处理</w:t>
      </w:r>
    </w:p>
    <w:p>
      <w:pPr>
        <w:spacing w:line="360" w:lineRule="auto"/>
        <w:ind w:firstLine="422" w:firstLineChars="200"/>
        <w:jc w:val="left"/>
        <w:rPr>
          <w:rFonts w:ascii="宋体" w:hAnsi="宋体"/>
          <w:szCs w:val="21"/>
        </w:rPr>
      </w:pPr>
      <w:r>
        <w:rPr>
          <w:rFonts w:hint="eastAsia" w:ascii="宋体" w:hAnsi="宋体"/>
          <w:b/>
          <w:bCs/>
          <w:szCs w:val="21"/>
        </w:rPr>
        <w:t>第二十八条</w:t>
      </w:r>
      <w:r>
        <w:rPr>
          <w:rFonts w:hint="eastAsia" w:ascii="宋体" w:hAnsi="宋体"/>
          <w:szCs w:val="21"/>
        </w:rPr>
        <w:t xml:space="preserve"> 保险人的赔偿以下列方式之一确定的被保险人的赔偿责任为基础：</w:t>
      </w:r>
    </w:p>
    <w:p>
      <w:pPr>
        <w:spacing w:line="360" w:lineRule="auto"/>
        <w:ind w:firstLine="420" w:firstLineChars="200"/>
        <w:jc w:val="left"/>
        <w:rPr>
          <w:rFonts w:ascii="宋体" w:hAnsi="宋体"/>
          <w:szCs w:val="21"/>
        </w:rPr>
      </w:pPr>
      <w:r>
        <w:rPr>
          <w:rFonts w:hint="eastAsia" w:ascii="宋体" w:hAnsi="宋体"/>
          <w:szCs w:val="21"/>
        </w:rPr>
        <w:t>（一）被保险人和向其提出损害赔偿请求的第三者协商并经保险人确认；</w:t>
      </w:r>
    </w:p>
    <w:p>
      <w:pPr>
        <w:spacing w:line="360" w:lineRule="auto"/>
        <w:ind w:firstLine="420" w:firstLineChars="200"/>
        <w:jc w:val="left"/>
        <w:rPr>
          <w:rFonts w:ascii="宋体" w:hAnsi="宋体"/>
          <w:szCs w:val="21"/>
        </w:rPr>
      </w:pPr>
      <w:r>
        <w:rPr>
          <w:rFonts w:hint="eastAsia" w:ascii="宋体" w:hAnsi="宋体"/>
          <w:szCs w:val="21"/>
        </w:rPr>
        <w:t>（二）仲裁机构裁决；</w:t>
      </w:r>
    </w:p>
    <w:p>
      <w:pPr>
        <w:spacing w:line="360" w:lineRule="auto"/>
        <w:ind w:firstLine="420" w:firstLineChars="200"/>
        <w:jc w:val="left"/>
        <w:rPr>
          <w:rFonts w:ascii="宋体" w:hAnsi="宋体"/>
          <w:szCs w:val="21"/>
        </w:rPr>
      </w:pPr>
      <w:r>
        <w:rPr>
          <w:rFonts w:hint="eastAsia" w:ascii="宋体" w:hAnsi="宋体"/>
          <w:szCs w:val="21"/>
        </w:rPr>
        <w:t>（三）人民法院判决；</w:t>
      </w:r>
    </w:p>
    <w:p>
      <w:pPr>
        <w:spacing w:line="360" w:lineRule="auto"/>
        <w:ind w:firstLine="420" w:firstLineChars="200"/>
        <w:jc w:val="left"/>
        <w:rPr>
          <w:rFonts w:ascii="宋体" w:hAnsi="宋体"/>
          <w:szCs w:val="21"/>
        </w:rPr>
      </w:pPr>
      <w:r>
        <w:rPr>
          <w:rFonts w:hint="eastAsia" w:ascii="宋体" w:hAnsi="宋体"/>
          <w:szCs w:val="21"/>
        </w:rPr>
        <w:t>（四）保险人认可的其他方式。</w:t>
      </w:r>
    </w:p>
    <w:p>
      <w:pPr>
        <w:spacing w:line="360" w:lineRule="auto"/>
        <w:ind w:firstLine="422" w:firstLineChars="200"/>
        <w:jc w:val="left"/>
        <w:rPr>
          <w:rFonts w:ascii="宋体" w:hAnsi="宋体"/>
          <w:b/>
          <w:szCs w:val="21"/>
        </w:rPr>
      </w:pPr>
      <w:r>
        <w:rPr>
          <w:rFonts w:hint="eastAsia" w:ascii="宋体" w:hAnsi="宋体"/>
          <w:b/>
          <w:szCs w:val="21"/>
        </w:rPr>
        <w:t>第二十九条 发生保险责任范围内的损失，被保险人未向该第三者赔偿的，保险人不负责向被保险人赔偿保险金。</w:t>
      </w:r>
    </w:p>
    <w:p>
      <w:pPr>
        <w:pStyle w:val="5"/>
        <w:spacing w:after="0" w:line="360" w:lineRule="auto"/>
        <w:ind w:left="0" w:leftChars="0" w:firstLine="422" w:firstLineChars="200"/>
        <w:jc w:val="left"/>
        <w:rPr>
          <w:rFonts w:ascii="宋体" w:hAnsi="宋体"/>
          <w:szCs w:val="21"/>
        </w:rPr>
      </w:pPr>
      <w:r>
        <w:rPr>
          <w:rFonts w:hint="eastAsia" w:ascii="宋体" w:hAnsi="宋体"/>
          <w:b/>
          <w:bCs/>
          <w:szCs w:val="21"/>
        </w:rPr>
        <w:t>第三十条</w:t>
      </w:r>
      <w:r>
        <w:rPr>
          <w:rFonts w:hint="eastAsia" w:ascii="宋体" w:hAnsi="宋体"/>
          <w:szCs w:val="21"/>
        </w:rPr>
        <w:t xml:space="preserve"> 发生保险责任范围内的损失，保险人按以下方式计算赔偿：</w:t>
      </w:r>
    </w:p>
    <w:p>
      <w:pPr>
        <w:pStyle w:val="5"/>
        <w:spacing w:after="0" w:line="360" w:lineRule="auto"/>
        <w:ind w:left="0" w:leftChars="0" w:firstLine="420" w:firstLineChars="200"/>
        <w:jc w:val="left"/>
        <w:rPr>
          <w:rFonts w:ascii="宋体" w:hAnsi="宋体"/>
          <w:szCs w:val="21"/>
        </w:rPr>
      </w:pPr>
      <w:r>
        <w:rPr>
          <w:rFonts w:hint="eastAsia" w:ascii="宋体" w:hAnsi="宋体"/>
          <w:szCs w:val="21"/>
        </w:rPr>
        <w:t>（一）对于每次事故造成的人身伤亡和财产损失，</w:t>
      </w:r>
      <w:r>
        <w:rPr>
          <w:rFonts w:hint="eastAsia" w:ascii="宋体" w:hAnsi="宋体"/>
          <w:b/>
          <w:bCs/>
          <w:szCs w:val="21"/>
        </w:rPr>
        <w:t>保险人在扣除每次事故免赔额或按照每次事故免赔率扣除每次事故免赔额后在本保险合同约定的责任限额内计算赔偿。</w:t>
      </w:r>
    </w:p>
    <w:p>
      <w:pPr>
        <w:pStyle w:val="10"/>
        <w:snapToGrid w:val="0"/>
        <w:spacing w:after="0" w:line="360" w:lineRule="auto"/>
        <w:ind w:right="0" w:firstLine="420" w:firstLineChars="200"/>
        <w:jc w:val="left"/>
        <w:rPr>
          <w:rFonts w:ascii="宋体" w:hAnsi="宋体" w:eastAsia="宋体"/>
          <w:b/>
          <w:bCs/>
          <w:sz w:val="21"/>
          <w:szCs w:val="21"/>
        </w:rPr>
      </w:pPr>
      <w:r>
        <w:rPr>
          <w:rFonts w:hint="eastAsia" w:ascii="宋体" w:hAnsi="宋体" w:eastAsia="宋体"/>
          <w:sz w:val="21"/>
          <w:szCs w:val="21"/>
        </w:rPr>
        <w:t>（二）在保险期间内，</w:t>
      </w:r>
      <w:r>
        <w:rPr>
          <w:rFonts w:hint="eastAsia" w:ascii="宋体" w:hAnsi="宋体" w:eastAsia="宋体"/>
          <w:b/>
          <w:bCs/>
          <w:sz w:val="21"/>
          <w:szCs w:val="21"/>
        </w:rPr>
        <w:t>保险人对多次事故损失的累计赔偿金额不超过本保险合同约定的累计责任限额。</w:t>
      </w:r>
    </w:p>
    <w:p>
      <w:pPr>
        <w:pStyle w:val="5"/>
        <w:spacing w:after="0" w:line="360" w:lineRule="auto"/>
        <w:ind w:left="0" w:leftChars="0" w:firstLine="422" w:firstLineChars="200"/>
        <w:jc w:val="left"/>
        <w:rPr>
          <w:rFonts w:ascii="宋体" w:hAnsi="宋体"/>
          <w:b/>
          <w:bCs/>
          <w:szCs w:val="21"/>
        </w:rPr>
      </w:pPr>
      <w:r>
        <w:rPr>
          <w:rFonts w:hint="eastAsia" w:ascii="宋体" w:hAnsi="宋体"/>
          <w:b/>
          <w:szCs w:val="21"/>
        </w:rPr>
        <w:t xml:space="preserve">第三十一条 </w:t>
      </w:r>
      <w:r>
        <w:rPr>
          <w:rFonts w:hint="eastAsia" w:ascii="宋体" w:hAnsi="宋体"/>
          <w:szCs w:val="21"/>
        </w:rPr>
        <w:t>保险人对每次事故法律费用的赔偿金额在第三十条计算的赔偿金额以外另行计算，</w:t>
      </w:r>
      <w:r>
        <w:rPr>
          <w:rFonts w:hint="eastAsia" w:ascii="宋体" w:hAnsi="宋体"/>
          <w:b/>
          <w:bCs/>
          <w:szCs w:val="21"/>
        </w:rPr>
        <w:t>但每次事故承担的法律费用的赔偿金额不超过本保险合同中载明的每次事故责任限额的</w:t>
      </w:r>
      <w:r>
        <w:rPr>
          <w:rFonts w:ascii="宋体" w:hAnsi="宋体"/>
          <w:b/>
          <w:bCs/>
          <w:szCs w:val="21"/>
        </w:rPr>
        <w:t>5%。</w:t>
      </w:r>
    </w:p>
    <w:p>
      <w:pPr>
        <w:pStyle w:val="5"/>
        <w:spacing w:after="0" w:line="360" w:lineRule="auto"/>
        <w:ind w:left="0" w:leftChars="0" w:firstLine="420" w:firstLineChars="200"/>
        <w:jc w:val="left"/>
        <w:rPr>
          <w:rFonts w:ascii="宋体" w:hAnsi="宋体"/>
          <w:b/>
          <w:bCs/>
          <w:szCs w:val="21"/>
        </w:rPr>
      </w:pPr>
      <w:r>
        <w:rPr>
          <w:rFonts w:hint="eastAsia" w:ascii="宋体" w:hAnsi="宋体"/>
          <w:szCs w:val="21"/>
        </w:rPr>
        <w:t>在保险期间内，</w:t>
      </w:r>
      <w:r>
        <w:rPr>
          <w:rFonts w:hint="eastAsia" w:ascii="宋体" w:hAnsi="宋体"/>
          <w:b/>
          <w:bCs/>
          <w:szCs w:val="21"/>
        </w:rPr>
        <w:t>保险人对法律费用的累计赔偿金额不超过本保险合同中载明的累计责任限额的</w:t>
      </w:r>
      <w:r>
        <w:rPr>
          <w:rFonts w:ascii="宋体" w:hAnsi="宋体"/>
          <w:b/>
          <w:bCs/>
          <w:szCs w:val="21"/>
        </w:rPr>
        <w:t>5%。</w:t>
      </w:r>
    </w:p>
    <w:p>
      <w:pPr>
        <w:snapToGrid w:val="0"/>
        <w:spacing w:line="360" w:lineRule="auto"/>
        <w:ind w:firstLine="422" w:firstLineChars="200"/>
        <w:jc w:val="left"/>
        <w:rPr>
          <w:rFonts w:ascii="宋体" w:hAnsi="宋体"/>
          <w:b/>
          <w:bCs/>
          <w:szCs w:val="21"/>
        </w:rPr>
      </w:pPr>
      <w:r>
        <w:rPr>
          <w:rFonts w:hint="eastAsia" w:ascii="宋体" w:hAnsi="宋体"/>
          <w:b/>
          <w:szCs w:val="21"/>
        </w:rPr>
        <w:t xml:space="preserve">第三十二条 </w:t>
      </w:r>
      <w:r>
        <w:rPr>
          <w:rFonts w:hint="eastAsia" w:ascii="宋体" w:hAnsi="宋体"/>
          <w:szCs w:val="21"/>
        </w:rPr>
        <w:t>发生保险事故时，如果被保险人的损失能够从其他相同保障的保险项下也获得赔偿，</w:t>
      </w:r>
      <w:r>
        <w:rPr>
          <w:rFonts w:hint="eastAsia" w:ascii="宋体" w:hAnsi="宋体"/>
          <w:b/>
          <w:bCs/>
          <w:szCs w:val="21"/>
        </w:rPr>
        <w:t>则</w:t>
      </w:r>
      <w:bookmarkStart w:id="0" w:name="OLE_LINK4"/>
      <w:bookmarkStart w:id="1" w:name="OLE_LINK3"/>
      <w:r>
        <w:rPr>
          <w:rFonts w:hint="eastAsia" w:ascii="宋体" w:hAnsi="宋体"/>
          <w:b/>
          <w:bCs/>
          <w:szCs w:val="21"/>
        </w:rPr>
        <w:t>本保险人按照本保险合同的累计责任限额与所有有关保险合同的累计责任限额总和的比例承担赔偿责任。</w:t>
      </w:r>
    </w:p>
    <w:p>
      <w:pPr>
        <w:snapToGrid w:val="0"/>
        <w:spacing w:line="360" w:lineRule="auto"/>
        <w:ind w:firstLine="422" w:firstLineChars="200"/>
        <w:jc w:val="left"/>
        <w:rPr>
          <w:rFonts w:ascii="宋体" w:hAnsi="宋体"/>
          <w:b/>
          <w:szCs w:val="21"/>
        </w:rPr>
      </w:pPr>
      <w:r>
        <w:rPr>
          <w:rFonts w:hint="eastAsia" w:ascii="宋体" w:hAnsi="宋体"/>
          <w:b/>
          <w:szCs w:val="21"/>
        </w:rPr>
        <w:t>其他保险人应承担的赔偿金额，本保险人不负责垫付。</w:t>
      </w:r>
      <w:bookmarkEnd w:id="0"/>
      <w:bookmarkEnd w:id="1"/>
    </w:p>
    <w:p>
      <w:pPr>
        <w:snapToGrid w:val="0"/>
        <w:spacing w:line="360" w:lineRule="auto"/>
        <w:ind w:firstLine="422" w:firstLineChars="200"/>
        <w:jc w:val="left"/>
        <w:rPr>
          <w:rFonts w:ascii="宋体" w:hAnsi="宋体"/>
          <w:szCs w:val="21"/>
        </w:rPr>
      </w:pPr>
      <w:r>
        <w:rPr>
          <w:rFonts w:hint="eastAsia" w:ascii="宋体" w:hAnsi="宋体"/>
          <w:b/>
          <w:szCs w:val="21"/>
        </w:rPr>
        <w:t xml:space="preserve">第三十三条 </w:t>
      </w:r>
      <w:r>
        <w:rPr>
          <w:rStyle w:val="15"/>
          <w:rFonts w:hint="eastAsia" w:ascii="宋体" w:hAnsi="宋体"/>
          <w:color w:val="000000"/>
          <w:szCs w:val="21"/>
        </w:rPr>
        <w:t>被保险人向保险人请求赔偿的诉讼时效</w:t>
      </w:r>
      <w:r>
        <w:rPr>
          <w:rFonts w:hint="eastAsia" w:ascii="宋体" w:hAnsi="宋体"/>
          <w:szCs w:val="21"/>
        </w:rPr>
        <w:t>期间依据中华人民共和国法律（为本保险合同之目的，</w:t>
      </w:r>
      <w:r>
        <w:rPr>
          <w:rFonts w:hint="eastAsia" w:ascii="宋体" w:hAnsi="宋体"/>
          <w:b/>
          <w:bCs/>
          <w:szCs w:val="21"/>
        </w:rPr>
        <w:t>不包括港澳台地区法律</w:t>
      </w:r>
      <w:r>
        <w:rPr>
          <w:rFonts w:hint="eastAsia" w:ascii="宋体" w:hAnsi="宋体"/>
          <w:szCs w:val="21"/>
        </w:rPr>
        <w:t>）相关法律规定确定</w:t>
      </w:r>
      <w:r>
        <w:rPr>
          <w:rStyle w:val="15"/>
          <w:rFonts w:hint="eastAsia" w:ascii="宋体" w:hAnsi="宋体"/>
          <w:color w:val="000000"/>
          <w:szCs w:val="21"/>
        </w:rPr>
        <w:t>。</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争议处理和法律适用</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第三十四条</w:t>
      </w:r>
      <w:r>
        <w:rPr>
          <w:rFonts w:hint="eastAsia" w:ascii="宋体" w:hAnsi="宋体" w:eastAsia="宋体"/>
          <w:sz w:val="21"/>
          <w:szCs w:val="21"/>
        </w:rPr>
        <w:t xml:space="preserve"> 因履行本保险合同发生争议，由当事人协商解决。协商不成的，提交本保险合同载明的仲裁机构仲裁；本保险合同未载明仲裁机构且争议发生后未达成仲裁协议的，可向中华人民共和国人民法院起诉。</w:t>
      </w:r>
    </w:p>
    <w:p>
      <w:pPr>
        <w:pStyle w:val="10"/>
        <w:snapToGrid w:val="0"/>
        <w:spacing w:after="0" w:line="360" w:lineRule="auto"/>
        <w:ind w:right="0" w:firstLine="413" w:firstLineChars="196"/>
        <w:jc w:val="left"/>
        <w:rPr>
          <w:rFonts w:ascii="宋体" w:hAnsi="宋体" w:eastAsia="宋体"/>
          <w:sz w:val="21"/>
          <w:szCs w:val="21"/>
        </w:rPr>
      </w:pPr>
      <w:r>
        <w:rPr>
          <w:rFonts w:hint="eastAsia" w:ascii="宋体" w:hAnsi="宋体" w:eastAsia="宋体"/>
          <w:b/>
          <w:sz w:val="21"/>
          <w:szCs w:val="21"/>
        </w:rPr>
        <w:t>第三十五条</w:t>
      </w:r>
      <w:r>
        <w:rPr>
          <w:rFonts w:hint="eastAsia" w:ascii="宋体" w:hAnsi="宋体" w:eastAsia="宋体"/>
          <w:sz w:val="21"/>
          <w:szCs w:val="21"/>
        </w:rPr>
        <w:t xml:space="preserve"> 本保险合同的争议处理适用中华人民共和国法律（</w:t>
      </w:r>
      <w:r>
        <w:rPr>
          <w:rFonts w:hint="eastAsia" w:ascii="宋体" w:hAnsi="宋体" w:eastAsia="宋体"/>
          <w:b/>
          <w:bCs/>
          <w:sz w:val="21"/>
          <w:szCs w:val="21"/>
        </w:rPr>
        <w:t>不包括港澳台地区法律</w:t>
      </w:r>
      <w:r>
        <w:rPr>
          <w:rFonts w:hint="eastAsia" w:ascii="宋体" w:hAnsi="宋体" w:eastAsia="宋体"/>
          <w:sz w:val="21"/>
          <w:szCs w:val="21"/>
        </w:rPr>
        <w:t>）。</w:t>
      </w:r>
    </w:p>
    <w:p>
      <w:pPr>
        <w:pStyle w:val="10"/>
        <w:snapToGrid w:val="0"/>
        <w:spacing w:after="0" w:line="360" w:lineRule="auto"/>
        <w:ind w:right="0" w:firstLine="0"/>
        <w:jc w:val="center"/>
        <w:rPr>
          <w:rFonts w:ascii="宋体" w:hAnsi="宋体" w:eastAsia="宋体"/>
          <w:b/>
          <w:sz w:val="21"/>
          <w:szCs w:val="21"/>
        </w:rPr>
      </w:pPr>
      <w:r>
        <w:rPr>
          <w:rFonts w:hint="eastAsia" w:ascii="宋体" w:hAnsi="宋体" w:eastAsia="宋体"/>
          <w:b/>
          <w:sz w:val="21"/>
          <w:szCs w:val="21"/>
        </w:rPr>
        <w:t>其他事项</w:t>
      </w:r>
    </w:p>
    <w:p>
      <w:pPr>
        <w:spacing w:line="360" w:lineRule="auto"/>
        <w:ind w:firstLine="422" w:firstLineChars="200"/>
        <w:jc w:val="left"/>
        <w:rPr>
          <w:rFonts w:ascii="宋体" w:hAnsi="宋体"/>
          <w:szCs w:val="21"/>
        </w:rPr>
      </w:pPr>
      <w:r>
        <w:rPr>
          <w:rFonts w:hint="eastAsia" w:ascii="宋体" w:hAnsi="宋体"/>
          <w:b/>
          <w:szCs w:val="21"/>
        </w:rPr>
        <w:t>第三十六条</w:t>
      </w:r>
      <w:r>
        <w:rPr>
          <w:rFonts w:hint="eastAsia" w:ascii="宋体" w:hAnsi="宋体"/>
          <w:szCs w:val="21"/>
        </w:rPr>
        <w:t xml:space="preserve"> 保险责任开始前，投保人要求解除保险合同的</w:t>
      </w:r>
      <w:r>
        <w:rPr>
          <w:rFonts w:hint="eastAsia" w:ascii="宋体" w:hAnsi="宋体"/>
          <w:b/>
          <w:bCs/>
          <w:szCs w:val="21"/>
        </w:rPr>
        <w:t>，应当向保险人支付相当于保险费</w:t>
      </w:r>
      <w:r>
        <w:rPr>
          <w:rFonts w:ascii="宋体" w:hAnsi="宋体"/>
          <w:b/>
          <w:bCs/>
          <w:szCs w:val="21"/>
        </w:rPr>
        <w:t>5%的退保手续费</w:t>
      </w:r>
      <w:r>
        <w:rPr>
          <w:rFonts w:hint="eastAsia" w:ascii="宋体" w:hAnsi="宋体"/>
          <w:szCs w:val="21"/>
        </w:rPr>
        <w:t>，保险人应当退还剩余部分保险费；保险人要求解除保险合同的，不得向投保人收取手续费并应退还已收取的保险费。</w:t>
      </w:r>
    </w:p>
    <w:p>
      <w:pPr>
        <w:spacing w:line="360" w:lineRule="auto"/>
        <w:ind w:firstLine="420" w:firstLineChars="200"/>
        <w:jc w:val="left"/>
        <w:rPr>
          <w:rFonts w:ascii="宋体" w:hAnsi="宋体"/>
          <w:szCs w:val="21"/>
        </w:rPr>
      </w:pPr>
      <w:r>
        <w:rPr>
          <w:rFonts w:hint="eastAsia" w:ascii="宋体" w:hAnsi="宋体"/>
          <w:szCs w:val="21"/>
        </w:rPr>
        <w:t>保险责任开始后，投保人要求解除保险合同的，</w:t>
      </w:r>
      <w:r>
        <w:rPr>
          <w:rFonts w:hint="eastAsia" w:ascii="宋体" w:hAnsi="宋体"/>
          <w:b/>
          <w:bCs/>
          <w:szCs w:val="21"/>
        </w:rPr>
        <w:t>自通知保险人之日起，保险合同解除</w:t>
      </w:r>
      <w:r>
        <w:rPr>
          <w:rFonts w:hint="eastAsia" w:ascii="宋体" w:hAnsi="宋体"/>
          <w:szCs w:val="21"/>
        </w:rPr>
        <w:t>，保险人按照保险责任开始之日起至合同解除之日止期间按短期费率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line="360" w:lineRule="auto"/>
        <w:ind w:firstLine="422" w:firstLineChars="200"/>
        <w:jc w:val="left"/>
        <w:rPr>
          <w:rFonts w:ascii="宋体" w:hAnsi="宋体"/>
          <w:szCs w:val="21"/>
        </w:rPr>
      </w:pPr>
      <w:r>
        <w:rPr>
          <w:rFonts w:hint="eastAsia" w:ascii="宋体" w:hAnsi="宋体"/>
          <w:b/>
          <w:szCs w:val="21"/>
        </w:rPr>
        <w:t xml:space="preserve">第三十七条 </w:t>
      </w:r>
      <w:r>
        <w:rPr>
          <w:rFonts w:hint="eastAsia" w:ascii="宋体" w:hAnsi="宋体"/>
          <w:szCs w:val="21"/>
        </w:rPr>
        <w:t>发生保险事故且保险人已承担赔偿责任的，自保险人赔偿之日起三十日内，投保人可以解除合同；除合同另有约定外，保险人也可以解除合同，但应当提前十五日通知投保人。</w:t>
      </w:r>
    </w:p>
    <w:p>
      <w:pPr>
        <w:spacing w:line="360" w:lineRule="auto"/>
        <w:ind w:firstLine="420" w:firstLineChars="200"/>
        <w:jc w:val="left"/>
        <w:rPr>
          <w:rFonts w:ascii="宋体" w:hAnsi="宋体"/>
          <w:b/>
          <w:bCs/>
          <w:szCs w:val="21"/>
        </w:rPr>
      </w:pPr>
      <w:r>
        <w:rPr>
          <w:rFonts w:hint="eastAsia" w:ascii="宋体" w:hAnsi="宋体"/>
          <w:szCs w:val="21"/>
        </w:rPr>
        <w:t>保险合同依据前款规定解除的，</w:t>
      </w:r>
      <w:r>
        <w:rPr>
          <w:rFonts w:hint="eastAsia" w:ascii="宋体" w:hAnsi="宋体"/>
          <w:b/>
          <w:bCs/>
          <w:szCs w:val="21"/>
        </w:rPr>
        <w:t>保险人应当将累计责任限额扣除累计已赔偿金额后剩余部分的保险费，按照合同约定扣除自保险责任开始之日起至合同解除之日止应收的部分后退还投保人。</w:t>
      </w: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sectPr>
      <w:headerReference r:id="rId3" w:type="default"/>
      <w:footerReference r:id="rId5" w:type="default"/>
      <w:headerReference r:id="rId4" w:type="even"/>
      <w:footerReference r:id="rId6" w:type="even"/>
      <w:pgSz w:w="11907" w:h="16840"/>
      <w:pgMar w:top="1361" w:right="1418" w:bottom="1361" w:left="1418" w:header="567" w:footer="1588" w:gutter="0"/>
      <w:cols w:space="425" w:num="1"/>
      <w:docGrid w:type="lines" w:linePitch="313" w:charSpace="1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958915"/>
      <w:docPartObj>
        <w:docPartGallery w:val="AutoText"/>
      </w:docPartObj>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pStyle w:val="7"/>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1"/>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BjODczYWEyMTU5ZmYyOTc1OWI4MGRlNDBhNWJjMDMifQ=="/>
  </w:docVars>
  <w:rsids>
    <w:rsidRoot w:val="00864CDC"/>
    <w:rsid w:val="0000241D"/>
    <w:rsid w:val="00030FE0"/>
    <w:rsid w:val="00043D68"/>
    <w:rsid w:val="00051A58"/>
    <w:rsid w:val="0006280F"/>
    <w:rsid w:val="00062EC6"/>
    <w:rsid w:val="00086308"/>
    <w:rsid w:val="000A6D8A"/>
    <w:rsid w:val="000C69F8"/>
    <w:rsid w:val="000F64E2"/>
    <w:rsid w:val="00175D79"/>
    <w:rsid w:val="001A5EA3"/>
    <w:rsid w:val="001B4077"/>
    <w:rsid w:val="001C4672"/>
    <w:rsid w:val="001C5523"/>
    <w:rsid w:val="001C5CE1"/>
    <w:rsid w:val="001D0388"/>
    <w:rsid w:val="001F4BF0"/>
    <w:rsid w:val="001F51BD"/>
    <w:rsid w:val="001F550C"/>
    <w:rsid w:val="00202DFF"/>
    <w:rsid w:val="00207A39"/>
    <w:rsid w:val="0022237B"/>
    <w:rsid w:val="0023114D"/>
    <w:rsid w:val="00234075"/>
    <w:rsid w:val="00237012"/>
    <w:rsid w:val="00237929"/>
    <w:rsid w:val="00244C7F"/>
    <w:rsid w:val="00257629"/>
    <w:rsid w:val="002718C0"/>
    <w:rsid w:val="002807FC"/>
    <w:rsid w:val="002A7D1A"/>
    <w:rsid w:val="002B118A"/>
    <w:rsid w:val="002B347A"/>
    <w:rsid w:val="002D46BE"/>
    <w:rsid w:val="002E743A"/>
    <w:rsid w:val="002F03F3"/>
    <w:rsid w:val="002F43EA"/>
    <w:rsid w:val="002F7FC5"/>
    <w:rsid w:val="003027B4"/>
    <w:rsid w:val="003067F7"/>
    <w:rsid w:val="00313BE2"/>
    <w:rsid w:val="00337443"/>
    <w:rsid w:val="00355611"/>
    <w:rsid w:val="0036047D"/>
    <w:rsid w:val="00367B39"/>
    <w:rsid w:val="00372620"/>
    <w:rsid w:val="00375070"/>
    <w:rsid w:val="00375FB4"/>
    <w:rsid w:val="00377380"/>
    <w:rsid w:val="0038139B"/>
    <w:rsid w:val="0038652C"/>
    <w:rsid w:val="003931FF"/>
    <w:rsid w:val="003B0185"/>
    <w:rsid w:val="003B375B"/>
    <w:rsid w:val="003B75C0"/>
    <w:rsid w:val="003F5810"/>
    <w:rsid w:val="003F7773"/>
    <w:rsid w:val="004000C8"/>
    <w:rsid w:val="00400469"/>
    <w:rsid w:val="004020A7"/>
    <w:rsid w:val="004037DA"/>
    <w:rsid w:val="00404EE9"/>
    <w:rsid w:val="00411847"/>
    <w:rsid w:val="004170FF"/>
    <w:rsid w:val="00426F8A"/>
    <w:rsid w:val="00452B51"/>
    <w:rsid w:val="00453A32"/>
    <w:rsid w:val="00456F10"/>
    <w:rsid w:val="0045783F"/>
    <w:rsid w:val="00457EBB"/>
    <w:rsid w:val="00473BDB"/>
    <w:rsid w:val="00481F67"/>
    <w:rsid w:val="00493A7A"/>
    <w:rsid w:val="004978C3"/>
    <w:rsid w:val="004B53DA"/>
    <w:rsid w:val="004C042E"/>
    <w:rsid w:val="004C7E4A"/>
    <w:rsid w:val="004E12D9"/>
    <w:rsid w:val="004E20C6"/>
    <w:rsid w:val="004F6F64"/>
    <w:rsid w:val="00500FD7"/>
    <w:rsid w:val="00512BFD"/>
    <w:rsid w:val="00536ECC"/>
    <w:rsid w:val="005602FC"/>
    <w:rsid w:val="00572703"/>
    <w:rsid w:val="00583E07"/>
    <w:rsid w:val="00585987"/>
    <w:rsid w:val="005A6689"/>
    <w:rsid w:val="005B51EB"/>
    <w:rsid w:val="005C0B2D"/>
    <w:rsid w:val="005D703E"/>
    <w:rsid w:val="005E54A2"/>
    <w:rsid w:val="006043B2"/>
    <w:rsid w:val="00612FF0"/>
    <w:rsid w:val="006147E8"/>
    <w:rsid w:val="00615C75"/>
    <w:rsid w:val="00642510"/>
    <w:rsid w:val="00644591"/>
    <w:rsid w:val="00647192"/>
    <w:rsid w:val="006A3ACB"/>
    <w:rsid w:val="006A40D5"/>
    <w:rsid w:val="006A5D7A"/>
    <w:rsid w:val="006C2AD1"/>
    <w:rsid w:val="006C5DF8"/>
    <w:rsid w:val="006D443F"/>
    <w:rsid w:val="006D6635"/>
    <w:rsid w:val="006E5EEF"/>
    <w:rsid w:val="006F1199"/>
    <w:rsid w:val="00705C78"/>
    <w:rsid w:val="00710CC1"/>
    <w:rsid w:val="007160CE"/>
    <w:rsid w:val="00724B42"/>
    <w:rsid w:val="007328E3"/>
    <w:rsid w:val="007474EC"/>
    <w:rsid w:val="00750D0D"/>
    <w:rsid w:val="007558ED"/>
    <w:rsid w:val="00761F79"/>
    <w:rsid w:val="007662D9"/>
    <w:rsid w:val="00770AD2"/>
    <w:rsid w:val="00773A05"/>
    <w:rsid w:val="007752DC"/>
    <w:rsid w:val="00784F9F"/>
    <w:rsid w:val="007A3C87"/>
    <w:rsid w:val="007B0F6E"/>
    <w:rsid w:val="007D0B59"/>
    <w:rsid w:val="007D2F69"/>
    <w:rsid w:val="008360B7"/>
    <w:rsid w:val="00864CDC"/>
    <w:rsid w:val="00890519"/>
    <w:rsid w:val="008908FC"/>
    <w:rsid w:val="008A202B"/>
    <w:rsid w:val="008C3E16"/>
    <w:rsid w:val="008C4848"/>
    <w:rsid w:val="008D51D0"/>
    <w:rsid w:val="008E7A34"/>
    <w:rsid w:val="008F1B3A"/>
    <w:rsid w:val="008F45DC"/>
    <w:rsid w:val="00911F46"/>
    <w:rsid w:val="00920B8E"/>
    <w:rsid w:val="009417DF"/>
    <w:rsid w:val="009508B0"/>
    <w:rsid w:val="00962791"/>
    <w:rsid w:val="00963B68"/>
    <w:rsid w:val="00974A2C"/>
    <w:rsid w:val="00980777"/>
    <w:rsid w:val="00982E55"/>
    <w:rsid w:val="0098747A"/>
    <w:rsid w:val="00993482"/>
    <w:rsid w:val="00996931"/>
    <w:rsid w:val="009B555F"/>
    <w:rsid w:val="009B629A"/>
    <w:rsid w:val="009C1421"/>
    <w:rsid w:val="009D676C"/>
    <w:rsid w:val="009E4D16"/>
    <w:rsid w:val="009E7F2D"/>
    <w:rsid w:val="009F5897"/>
    <w:rsid w:val="00A57D65"/>
    <w:rsid w:val="00A65BDE"/>
    <w:rsid w:val="00A666F5"/>
    <w:rsid w:val="00A7690E"/>
    <w:rsid w:val="00A854C1"/>
    <w:rsid w:val="00A95B3C"/>
    <w:rsid w:val="00AA0A69"/>
    <w:rsid w:val="00AA2D65"/>
    <w:rsid w:val="00AB181F"/>
    <w:rsid w:val="00AC4979"/>
    <w:rsid w:val="00AD3528"/>
    <w:rsid w:val="00AE76CB"/>
    <w:rsid w:val="00AF1A0D"/>
    <w:rsid w:val="00B20255"/>
    <w:rsid w:val="00B34931"/>
    <w:rsid w:val="00B40D48"/>
    <w:rsid w:val="00B415FB"/>
    <w:rsid w:val="00B50E16"/>
    <w:rsid w:val="00B576D2"/>
    <w:rsid w:val="00B70DA4"/>
    <w:rsid w:val="00B75A1F"/>
    <w:rsid w:val="00B878D1"/>
    <w:rsid w:val="00B9183C"/>
    <w:rsid w:val="00B9247E"/>
    <w:rsid w:val="00BE2D22"/>
    <w:rsid w:val="00BF2B30"/>
    <w:rsid w:val="00C02139"/>
    <w:rsid w:val="00C2513E"/>
    <w:rsid w:val="00C51701"/>
    <w:rsid w:val="00C5662C"/>
    <w:rsid w:val="00C619CA"/>
    <w:rsid w:val="00C7508B"/>
    <w:rsid w:val="00C8006D"/>
    <w:rsid w:val="00C8530C"/>
    <w:rsid w:val="00C91F83"/>
    <w:rsid w:val="00CC39E2"/>
    <w:rsid w:val="00CC3D79"/>
    <w:rsid w:val="00CC44E1"/>
    <w:rsid w:val="00CF3185"/>
    <w:rsid w:val="00CF5317"/>
    <w:rsid w:val="00D020E4"/>
    <w:rsid w:val="00D032C2"/>
    <w:rsid w:val="00D176EF"/>
    <w:rsid w:val="00D21FFC"/>
    <w:rsid w:val="00D23BE8"/>
    <w:rsid w:val="00D338D3"/>
    <w:rsid w:val="00D57A26"/>
    <w:rsid w:val="00D6233C"/>
    <w:rsid w:val="00D64A19"/>
    <w:rsid w:val="00D7027A"/>
    <w:rsid w:val="00D739E0"/>
    <w:rsid w:val="00D73A60"/>
    <w:rsid w:val="00D87A58"/>
    <w:rsid w:val="00DF56D6"/>
    <w:rsid w:val="00E072C0"/>
    <w:rsid w:val="00E07AFE"/>
    <w:rsid w:val="00E16181"/>
    <w:rsid w:val="00EC66FD"/>
    <w:rsid w:val="00EE0436"/>
    <w:rsid w:val="00EF1EEA"/>
    <w:rsid w:val="00EF2BED"/>
    <w:rsid w:val="00F02A68"/>
    <w:rsid w:val="00F03402"/>
    <w:rsid w:val="00F1208B"/>
    <w:rsid w:val="00F20238"/>
    <w:rsid w:val="00F458B9"/>
    <w:rsid w:val="00F50C05"/>
    <w:rsid w:val="00F51D10"/>
    <w:rsid w:val="00F52331"/>
    <w:rsid w:val="00F6267A"/>
    <w:rsid w:val="00F70085"/>
    <w:rsid w:val="00F93036"/>
    <w:rsid w:val="00FC5D67"/>
    <w:rsid w:val="00FD46AB"/>
    <w:rsid w:val="00FD5210"/>
    <w:rsid w:val="00FD7FC5"/>
    <w:rsid w:val="00FE411C"/>
    <w:rsid w:val="00FF14E5"/>
    <w:rsid w:val="00FF71CF"/>
    <w:rsid w:val="22316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link w:val="24"/>
    <w:unhideWhenUsed/>
    <w:qFormat/>
    <w:uiPriority w:val="99"/>
    <w:pPr>
      <w:jc w:val="left"/>
    </w:pPr>
  </w:style>
  <w:style w:type="paragraph" w:styleId="4">
    <w:name w:val="Body Text"/>
    <w:basedOn w:val="1"/>
    <w:uiPriority w:val="0"/>
    <w:pPr>
      <w:spacing w:after="120"/>
    </w:pPr>
  </w:style>
  <w:style w:type="paragraph" w:styleId="5">
    <w:name w:val="Body Text Indent"/>
    <w:basedOn w:val="1"/>
    <w:uiPriority w:val="0"/>
    <w:pPr>
      <w:spacing w:after="120"/>
      <w:ind w:left="420" w:leftChars="200"/>
    </w:pPr>
  </w:style>
  <w:style w:type="paragraph" w:styleId="6">
    <w:name w:val="Balloon Text"/>
    <w:basedOn w:val="1"/>
    <w:semiHidden/>
    <w:qFormat/>
    <w:uiPriority w:val="0"/>
    <w:rPr>
      <w:sz w:val="18"/>
      <w:szCs w:val="18"/>
    </w:rPr>
  </w:style>
  <w:style w:type="paragraph" w:styleId="7">
    <w:name w:val="footer"/>
    <w:basedOn w:val="1"/>
    <w:link w:val="21"/>
    <w:uiPriority w:val="99"/>
    <w:pPr>
      <w:tabs>
        <w:tab w:val="center" w:pos="4153"/>
        <w:tab w:val="right" w:pos="8306"/>
      </w:tabs>
      <w:snapToGrid w:val="0"/>
      <w:jc w:val="left"/>
    </w:pPr>
    <w:rPr>
      <w:sz w:val="18"/>
      <w:szCs w:val="20"/>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5"/>
    <w:semiHidden/>
    <w:unhideWhenUsed/>
    <w:uiPriority w:val="0"/>
    <w:rPr>
      <w:b/>
      <w:bCs/>
    </w:rPr>
  </w:style>
  <w:style w:type="paragraph" w:styleId="10">
    <w:name w:val="Body Text First Indent"/>
    <w:basedOn w:val="1"/>
    <w:qFormat/>
    <w:uiPriority w:val="0"/>
    <w:pPr>
      <w:adjustRightInd w:val="0"/>
      <w:spacing w:after="40" w:line="460" w:lineRule="atLeast"/>
      <w:ind w:right="85" w:firstLine="652"/>
      <w:textAlignment w:val="baseline"/>
    </w:pPr>
    <w:rPr>
      <w:rFonts w:eastAsia="仿宋_GB2312"/>
      <w:kern w:val="0"/>
      <w:sz w:val="32"/>
      <w:szCs w:val="20"/>
    </w:rPr>
  </w:style>
  <w:style w:type="character" w:styleId="13">
    <w:name w:val="page number"/>
    <w:basedOn w:val="12"/>
    <w:uiPriority w:val="0"/>
  </w:style>
  <w:style w:type="character" w:styleId="14">
    <w:name w:val="annotation reference"/>
    <w:unhideWhenUsed/>
    <w:qFormat/>
    <w:uiPriority w:val="99"/>
    <w:rPr>
      <w:sz w:val="21"/>
      <w:szCs w:val="21"/>
    </w:rPr>
  </w:style>
  <w:style w:type="character" w:customStyle="1" w:styleId="15">
    <w:name w:val="apple-style-span"/>
    <w:basedOn w:val="12"/>
    <w:uiPriority w:val="0"/>
  </w:style>
  <w:style w:type="character" w:customStyle="1" w:styleId="16">
    <w:name w:val="apple-converted-space"/>
    <w:basedOn w:val="12"/>
    <w:uiPriority w:val="0"/>
  </w:style>
  <w:style w:type="paragraph" w:customStyle="1" w:styleId="17">
    <w:name w:val="Char Char Char Char Char Char Char"/>
    <w:basedOn w:val="2"/>
    <w:uiPriority w:val="0"/>
    <w:pPr>
      <w:adjustRightInd w:val="0"/>
      <w:snapToGrid w:val="0"/>
      <w:spacing w:line="360" w:lineRule="auto"/>
    </w:pPr>
    <w:rPr>
      <w:rFonts w:ascii="Tahoma" w:hAnsi="Tahoma"/>
      <w:sz w:val="24"/>
    </w:rPr>
  </w:style>
  <w:style w:type="character" w:customStyle="1" w:styleId="18">
    <w:name w:val="页眉 字符"/>
    <w:link w:val="8"/>
    <w:uiPriority w:val="0"/>
    <w:rPr>
      <w:kern w:val="2"/>
      <w:sz w:val="18"/>
      <w:szCs w:val="18"/>
    </w:rPr>
  </w:style>
  <w:style w:type="paragraph" w:customStyle="1" w:styleId="19">
    <w:name w:val="Char1"/>
    <w:basedOn w:val="2"/>
    <w:uiPriority w:val="0"/>
    <w:pPr>
      <w:adjustRightInd w:val="0"/>
      <w:snapToGrid w:val="0"/>
      <w:spacing w:line="360" w:lineRule="auto"/>
    </w:pPr>
    <w:rPr>
      <w:rFonts w:ascii="Tahoma" w:hAnsi="Tahoma" w:cs="Tahoma"/>
      <w:sz w:val="24"/>
    </w:rPr>
  </w:style>
  <w:style w:type="paragraph" w:customStyle="1" w:styleId="20">
    <w:name w:val="Char"/>
    <w:basedOn w:val="2"/>
    <w:uiPriority w:val="0"/>
    <w:pPr>
      <w:adjustRightInd w:val="0"/>
      <w:snapToGrid w:val="0"/>
      <w:spacing w:line="360" w:lineRule="auto"/>
    </w:pPr>
    <w:rPr>
      <w:rFonts w:ascii="Tahoma" w:hAnsi="Tahoma" w:cs="Tahoma"/>
      <w:sz w:val="24"/>
    </w:rPr>
  </w:style>
  <w:style w:type="character" w:customStyle="1" w:styleId="21">
    <w:name w:val="页脚 字符"/>
    <w:basedOn w:val="12"/>
    <w:link w:val="7"/>
    <w:uiPriority w:val="99"/>
    <w:rPr>
      <w:kern w:val="2"/>
      <w:sz w:val="18"/>
    </w:rPr>
  </w:style>
  <w:style w:type="paragraph" w:styleId="22">
    <w:name w:val="List Paragraph"/>
    <w:basedOn w:val="1"/>
    <w:qFormat/>
    <w:uiPriority w:val="34"/>
    <w:pPr>
      <w:ind w:left="-540" w:leftChars="-257" w:firstLine="420" w:firstLineChars="200"/>
      <w:jc w:val="left"/>
    </w:pPr>
    <w:rPr>
      <w:rFonts w:ascii="仿宋_GB2312" w:hAnsi="宋体"/>
      <w:bCs/>
      <w:szCs w:val="18"/>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批注文字 字符"/>
    <w:basedOn w:val="12"/>
    <w:link w:val="3"/>
    <w:qFormat/>
    <w:uiPriority w:val="99"/>
    <w:rPr>
      <w:kern w:val="2"/>
      <w:sz w:val="21"/>
      <w:szCs w:val="24"/>
    </w:rPr>
  </w:style>
  <w:style w:type="character" w:customStyle="1" w:styleId="25">
    <w:name w:val="批注主题 字符"/>
    <w:basedOn w:val="24"/>
    <w:link w:val="9"/>
    <w:semiHidden/>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PICC</Company>
  <Pages>6</Pages>
  <Words>5052</Words>
  <Characters>5064</Characters>
  <Lines>37</Lines>
  <Paragraphs>10</Paragraphs>
  <TotalTime>284</TotalTime>
  <ScaleCrop>false</ScaleCrop>
  <LinksUpToDate>false</LinksUpToDate>
  <CharactersWithSpaces>5114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2016-11-04T05:59:00Z</dcterms:created>
  <dc:creator>李志坚</dc:creator>
  <cp:lastModifiedBy>10568</cp:lastModifiedBy>
  <cp:lastPrinted>2015-07-16T05:54:00Z</cp:lastPrinted>
  <dcterms:modified xsi:type="dcterms:W3CDTF">2023-07-10T03:51:07Z</dcterms:modified>
  <dc:title>中国人民财产保险股份有限公司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653D9CD450114A34977996CC7D8A1293_12</vt:lpwstr>
  </property>
</Properties>
</file>