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旅行意外伤害保险费率表（互联网专属）</w:t>
      </w:r>
    </w:p>
    <w:p>
      <w:pPr>
        <w:widowControl/>
        <w:spacing w:after="156"/>
        <w:rPr>
          <w:rFonts w:ascii="宋体" w:hAnsi="宋体" w:eastAsia="宋体" w:cs="宋体"/>
          <w:b/>
          <w:szCs w:val="21"/>
        </w:rPr>
      </w:pPr>
    </w:p>
    <w:p>
      <w:pPr>
        <w:widowControl/>
        <w:spacing w:after="156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一、基准费率</w:t>
      </w:r>
    </w:p>
    <w:p>
      <w:pPr>
        <w:widowControl/>
        <w:numPr>
          <w:ilvl w:val="0"/>
          <w:numId w:val="1"/>
        </w:numPr>
        <w:spacing w:after="156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境内（不含香港、澳门、台湾地区）</w:t>
      </w:r>
    </w:p>
    <w:tbl>
      <w:tblPr>
        <w:tblStyle w:val="5"/>
        <w:tblW w:w="842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"/>
        <w:gridCol w:w="1105"/>
        <w:gridCol w:w="1272"/>
        <w:gridCol w:w="1362"/>
        <w:gridCol w:w="1138"/>
        <w:gridCol w:w="1261"/>
        <w:gridCol w:w="1254"/>
        <w:gridCol w:w="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28" w:hRule="atLeast"/>
        </w:trPr>
        <w:tc>
          <w:tcPr>
            <w:tcW w:w="10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保险期间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基本责任</w:t>
            </w:r>
          </w:p>
        </w:tc>
        <w:tc>
          <w:tcPr>
            <w:tcW w:w="62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可选责任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意外伤害身故保险责任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意外伤害残疾保险责任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医疗</w:t>
            </w:r>
            <w:r>
              <w:rPr>
                <w:rStyle w:val="10"/>
                <w:rFonts w:hint="eastAsia" w:ascii="宋体" w:hAnsi="宋体" w:eastAsia="宋体" w:cs="宋体"/>
                <w:b/>
                <w:bCs/>
                <w:lang w:bidi="ar"/>
              </w:rPr>
              <w:t>保险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责任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丧葬费</w:t>
            </w:r>
            <w:r>
              <w:rPr>
                <w:rStyle w:val="11"/>
                <w:b/>
                <w:bCs/>
                <w:lang w:bidi="ar"/>
              </w:rPr>
              <w:t>保险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责任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急性病身故</w:t>
            </w:r>
            <w:r>
              <w:rPr>
                <w:rStyle w:val="11"/>
                <w:b/>
                <w:bCs/>
                <w:lang w:bidi="ar"/>
              </w:rPr>
              <w:t>保险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责任</w:t>
            </w:r>
          </w:p>
        </w:tc>
        <w:tc>
          <w:tcPr>
            <w:tcW w:w="12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急性病</w:t>
            </w:r>
            <w:r>
              <w:rPr>
                <w:rStyle w:val="11"/>
                <w:rFonts w:hint="default"/>
                <w:b/>
                <w:bCs/>
                <w:lang w:bidi="ar"/>
              </w:rPr>
              <w:t>全残</w:t>
            </w:r>
            <w:r>
              <w:rPr>
                <w:rStyle w:val="11"/>
                <w:b/>
                <w:bCs/>
                <w:lang w:bidi="ar"/>
              </w:rPr>
              <w:t>保险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Style w:val="10"/>
                <w:rFonts w:hint="eastAsia" w:ascii="宋体" w:hAnsi="宋体" w:eastAsia="宋体" w:cs="宋体"/>
                <w:lang w:bidi="ar"/>
              </w:rPr>
              <w:t>日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0.0108‰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0.0072‰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0.015‰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0.004‰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  <w:tc>
          <w:tcPr>
            <w:tcW w:w="12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Style w:val="10"/>
                <w:rFonts w:hint="eastAsia" w:ascii="宋体" w:hAnsi="宋体" w:eastAsia="宋体" w:cs="宋体"/>
                <w:lang w:bidi="ar"/>
              </w:rPr>
              <w:t>－5日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0.0192‰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0.0128‰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0.05‰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0.006‰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  <w:tc>
          <w:tcPr>
            <w:tcW w:w="12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</w:t>
            </w:r>
            <w:r>
              <w:rPr>
                <w:rStyle w:val="10"/>
                <w:rFonts w:hint="eastAsia" w:ascii="宋体" w:hAnsi="宋体" w:eastAsia="宋体" w:cs="宋体"/>
                <w:lang w:bidi="ar"/>
              </w:rPr>
              <w:t>－9日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0.0228‰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0.0152‰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0.064‰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0.006‰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  <w:tc>
          <w:tcPr>
            <w:tcW w:w="12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Style w:val="10"/>
                <w:rFonts w:hint="eastAsia" w:ascii="宋体" w:hAnsi="宋体" w:eastAsia="宋体" w:cs="宋体"/>
                <w:lang w:bidi="ar"/>
              </w:rPr>
              <w:t>－12日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0.0258‰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0.0172‰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0.101‰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0.006‰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  <w:tc>
          <w:tcPr>
            <w:tcW w:w="12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13</w:t>
            </w:r>
            <w:r>
              <w:rPr>
                <w:rStyle w:val="10"/>
                <w:rFonts w:hint="eastAsia" w:ascii="宋体" w:hAnsi="宋体" w:eastAsia="宋体" w:cs="宋体"/>
                <w:lang w:bidi="ar"/>
              </w:rPr>
              <w:t>－16日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0.0342‰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0.0228‰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0.166‰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0.009‰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06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  <w:tc>
          <w:tcPr>
            <w:tcW w:w="12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06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17</w:t>
            </w:r>
            <w:r>
              <w:rPr>
                <w:rStyle w:val="10"/>
                <w:rFonts w:hint="eastAsia" w:ascii="宋体" w:hAnsi="宋体" w:eastAsia="宋体" w:cs="宋体"/>
                <w:lang w:bidi="ar"/>
              </w:rPr>
              <w:t>－20日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0.0426‰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0.0284‰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0.231‰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0.011‰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08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  <w:tc>
          <w:tcPr>
            <w:tcW w:w="12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08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Style w:val="10"/>
                <w:rFonts w:hint="eastAsia" w:ascii="宋体" w:hAnsi="宋体" w:eastAsia="宋体" w:cs="宋体"/>
                <w:lang w:bidi="ar"/>
              </w:rPr>
              <w:t>日以后每增加一日加收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0.0036‰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0.0024‰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0.018‰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0.001‰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0.001‰</w:t>
            </w:r>
          </w:p>
        </w:tc>
        <w:tc>
          <w:tcPr>
            <w:tcW w:w="12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0.001‰</w:t>
            </w:r>
          </w:p>
        </w:tc>
      </w:tr>
    </w:tbl>
    <w:p>
      <w:pPr>
        <w:widowControl/>
        <w:numPr>
          <w:ilvl w:val="255"/>
          <w:numId w:val="0"/>
        </w:numPr>
        <w:spacing w:after="156"/>
        <w:rPr>
          <w:rFonts w:ascii="宋体" w:hAnsi="宋体" w:eastAsia="宋体" w:cs="宋体"/>
          <w:b/>
          <w:szCs w:val="21"/>
        </w:rPr>
      </w:pPr>
    </w:p>
    <w:p>
      <w:pPr>
        <w:widowControl/>
        <w:numPr>
          <w:ilvl w:val="0"/>
          <w:numId w:val="2"/>
        </w:numPr>
        <w:spacing w:after="156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境外（含香港、澳门、台湾地区）</w:t>
      </w:r>
    </w:p>
    <w:tbl>
      <w:tblPr>
        <w:tblStyle w:val="5"/>
        <w:tblW w:w="842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1131"/>
        <w:gridCol w:w="1324"/>
        <w:gridCol w:w="1119"/>
        <w:gridCol w:w="1119"/>
        <w:gridCol w:w="1309"/>
        <w:gridCol w:w="13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保险期间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基本责任</w:t>
            </w:r>
          </w:p>
        </w:tc>
        <w:tc>
          <w:tcPr>
            <w:tcW w:w="61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可选责任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意外伤害身故保险责任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意外伤害残疾保险责任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医疗保险责任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丧葬费保险责任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急性病身故保险责任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急性病全残保险责任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1日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0.0168‰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0.0112‰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0.12‰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0.006‰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2－5日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0.0288‰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0.0192‰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0.16‰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0.008‰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6－9日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0.036‰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0.024‰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0.224‰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0.009‰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06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06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10－12日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0.0528‰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0.0352‰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0.288‰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0.012‰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09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08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13－16日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0.0672‰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0.0448‰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0.4‰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0.014‰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17－20日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0.0864‰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0.0576‰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0.512‰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0.017‰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14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14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20日以后每增加一日加收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0.0036‰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0.0024‰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0.02‰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0.0012‰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06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0.00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06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‰</w:t>
            </w:r>
          </w:p>
        </w:tc>
      </w:tr>
    </w:tbl>
    <w:p>
      <w:pPr>
        <w:widowControl/>
        <w:numPr>
          <w:ilvl w:val="255"/>
          <w:numId w:val="0"/>
        </w:numPr>
        <w:spacing w:after="156"/>
        <w:rPr>
          <w:rFonts w:ascii="宋体" w:hAnsi="宋体" w:eastAsia="宋体" w:cs="宋体"/>
          <w:b/>
          <w:szCs w:val="21"/>
        </w:rPr>
      </w:pPr>
    </w:p>
    <w:p>
      <w:pPr>
        <w:widowControl/>
        <w:spacing w:after="156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二、费率调整系数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1、旅行方式调整系数（F</w:t>
      </w:r>
      <w:r>
        <w:rPr>
          <w:rFonts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</w:rPr>
        <w:t>）：</w:t>
      </w:r>
    </w:p>
    <w:tbl>
      <w:tblPr>
        <w:tblStyle w:val="5"/>
        <w:tblW w:w="57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8"/>
        <w:gridCol w:w="28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旅行方式</w:t>
            </w:r>
          </w:p>
        </w:tc>
        <w:tc>
          <w:tcPr>
            <w:tcW w:w="2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自由行</w:t>
            </w:r>
          </w:p>
        </w:tc>
        <w:tc>
          <w:tcPr>
            <w:tcW w:w="2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[0.7,1.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跟团游</w:t>
            </w:r>
          </w:p>
        </w:tc>
        <w:tc>
          <w:tcPr>
            <w:tcW w:w="2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[0.5,1.2]</w:t>
            </w:r>
          </w:p>
        </w:tc>
      </w:tr>
    </w:tbl>
    <w:p>
      <w:pPr>
        <w:widowControl/>
        <w:spacing w:after="156"/>
        <w:rPr>
          <w:rFonts w:ascii="宋体" w:hAnsi="宋体" w:eastAsia="宋体" w:cs="宋体"/>
          <w:szCs w:val="21"/>
        </w:rPr>
      </w:pPr>
    </w:p>
    <w:p>
      <w:pPr>
        <w:widowControl/>
        <w:spacing w:after="156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2.人数规模调整系数（F</w:t>
      </w:r>
      <w:r>
        <w:rPr>
          <w:rFonts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</w:rPr>
        <w:t>）：</w:t>
      </w:r>
    </w:p>
    <w:tbl>
      <w:tblPr>
        <w:tblStyle w:val="5"/>
        <w:tblW w:w="60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6"/>
        <w:gridCol w:w="30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人数规模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1万人以上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[0.6,0.8)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5000人-1万人（含）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[0.8,1.0)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2000人（含）-5000人（含）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[1.0,1.2]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2000人以下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(1.2,1.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5]</w:t>
            </w:r>
          </w:p>
        </w:tc>
      </w:tr>
    </w:tbl>
    <w:p>
      <w:pPr>
        <w:widowControl/>
        <w:spacing w:after="156"/>
        <w:rPr>
          <w:rFonts w:ascii="宋体" w:hAnsi="宋体" w:eastAsia="宋体" w:cs="宋体"/>
          <w:szCs w:val="21"/>
        </w:rPr>
      </w:pPr>
    </w:p>
    <w:p>
      <w:pPr>
        <w:widowControl/>
        <w:spacing w:after="156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3.历史赔付率调整系数（F</w:t>
      </w:r>
      <w:r>
        <w:rPr>
          <w:rFonts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）：</w:t>
      </w:r>
    </w:p>
    <w:tbl>
      <w:tblPr>
        <w:tblStyle w:val="5"/>
        <w:tblW w:w="6079" w:type="dxa"/>
        <w:tblInd w:w="12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4"/>
        <w:gridCol w:w="30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历史赔付率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0%（含）-20%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after="156"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[0.5,0.7)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20%（含）-30%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after="156"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[0.7,0.85)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30%（含）-40%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after="156"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[0.85,1.0)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40%（含）-50%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after="156"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[1.0,1.2)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50%（含）以上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[1.2,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1.8</w:t>
            </w:r>
            <w:r>
              <w:rPr>
                <w:rFonts w:hint="eastAsia" w:ascii="宋体" w:hAnsi="宋体" w:eastAsia="宋体" w:cs="宋体"/>
                <w:szCs w:val="21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无历史赔付率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1.0</w:t>
            </w:r>
          </w:p>
        </w:tc>
      </w:tr>
    </w:tbl>
    <w:p>
      <w:pPr>
        <w:jc w:val="left"/>
        <w:rPr>
          <w:rFonts w:ascii="宋体" w:hAnsi="宋体" w:eastAsia="宋体" w:cs="宋体"/>
          <w:szCs w:val="21"/>
        </w:rPr>
      </w:pPr>
    </w:p>
    <w:p>
      <w:pPr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4.销售渠道调整系数（F</w:t>
      </w:r>
      <w:r>
        <w:rPr>
          <w:rFonts w:ascii="宋体" w:hAnsi="宋体" w:eastAsia="宋体" w:cs="宋体"/>
          <w:szCs w:val="21"/>
        </w:rPr>
        <w:t>4</w:t>
      </w:r>
      <w:r>
        <w:rPr>
          <w:rFonts w:hint="eastAsia" w:ascii="宋体" w:hAnsi="宋体" w:eastAsia="宋体" w:cs="宋体"/>
          <w:szCs w:val="21"/>
        </w:rPr>
        <w:t>）：</w:t>
      </w:r>
    </w:p>
    <w:tbl>
      <w:tblPr>
        <w:tblStyle w:val="5"/>
        <w:tblW w:w="6185" w:type="dxa"/>
        <w:tblInd w:w="11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6"/>
        <w:gridCol w:w="30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销售渠道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直销渠道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[0.7,1.0]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中介渠道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[0.6,1.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5]</w:t>
            </w:r>
          </w:p>
        </w:tc>
      </w:tr>
    </w:tbl>
    <w:p>
      <w:pPr>
        <w:jc w:val="left"/>
        <w:rPr>
          <w:rFonts w:ascii="宋体" w:hAnsi="宋体" w:eastAsia="宋体" w:cs="宋体"/>
          <w:szCs w:val="21"/>
        </w:rPr>
      </w:pPr>
    </w:p>
    <w:p>
      <w:pPr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5.被保险人年龄调整系数（F</w:t>
      </w:r>
      <w:r>
        <w:rPr>
          <w:rFonts w:ascii="宋体" w:hAnsi="宋体" w:eastAsia="宋体" w:cs="宋体"/>
          <w:szCs w:val="21"/>
        </w:rPr>
        <w:t>5</w:t>
      </w:r>
      <w:r>
        <w:rPr>
          <w:rFonts w:hint="eastAsia" w:ascii="宋体" w:hAnsi="宋体" w:eastAsia="宋体" w:cs="宋体"/>
          <w:szCs w:val="21"/>
        </w:rPr>
        <w:t>）：</w:t>
      </w:r>
    </w:p>
    <w:tbl>
      <w:tblPr>
        <w:tblStyle w:val="5"/>
        <w:tblW w:w="6185" w:type="dxa"/>
        <w:tblInd w:w="11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6"/>
        <w:gridCol w:w="30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被保险人年龄（周岁）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0-16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[0.5,1</w:t>
            </w:r>
            <w:r>
              <w:rPr>
                <w:rFonts w:ascii="宋体" w:hAnsi="宋体" w:eastAsia="宋体" w:cs="宋体"/>
                <w:szCs w:val="21"/>
              </w:rPr>
              <w:t>.0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17-65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[0.3,0.8]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66以上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[1</w:t>
            </w:r>
            <w:r>
              <w:rPr>
                <w:rFonts w:ascii="宋体" w:hAnsi="宋体" w:eastAsia="宋体" w:cs="宋体"/>
                <w:szCs w:val="21"/>
              </w:rPr>
              <w:t>.0</w:t>
            </w:r>
            <w:r>
              <w:rPr>
                <w:rFonts w:hint="eastAsia" w:ascii="宋体" w:hAnsi="宋体" w:eastAsia="宋体" w:cs="宋体"/>
                <w:szCs w:val="21"/>
              </w:rPr>
              <w:t>,1.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</w:tr>
    </w:tbl>
    <w:p>
      <w:pPr>
        <w:spacing w:line="312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6．被保险人旅游目的地卫生医疗状况调整系数（F</w:t>
      </w:r>
      <w:r>
        <w:rPr>
          <w:rFonts w:ascii="宋体" w:hAnsi="宋体" w:eastAsia="宋体" w:cs="宋体"/>
          <w:szCs w:val="21"/>
        </w:rPr>
        <w:t>6</w:t>
      </w:r>
      <w:r>
        <w:rPr>
          <w:rFonts w:hint="eastAsia" w:ascii="宋体" w:hAnsi="宋体" w:eastAsia="宋体" w:cs="宋体"/>
          <w:szCs w:val="21"/>
        </w:rPr>
        <w:t>）：</w:t>
      </w:r>
    </w:p>
    <w:tbl>
      <w:tblPr>
        <w:tblStyle w:val="5"/>
        <w:tblW w:w="6185" w:type="dxa"/>
        <w:tblInd w:w="11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6"/>
        <w:gridCol w:w="30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旅游目的地卫生医疗状况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较差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1,1.3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一般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</w:t>
            </w:r>
            <w:r>
              <w:rPr>
                <w:rFonts w:ascii="宋体" w:hAnsi="宋体" w:eastAsia="宋体" w:cs="宋体"/>
                <w:szCs w:val="21"/>
              </w:rPr>
              <w:t>.0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良好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</w:t>
            </w:r>
            <w:r>
              <w:rPr>
                <w:rFonts w:ascii="宋体" w:hAnsi="宋体" w:eastAsia="宋体" w:cs="宋体"/>
                <w:szCs w:val="21"/>
              </w:rPr>
              <w:t>0.5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,</w:t>
            </w:r>
            <w:r>
              <w:rPr>
                <w:rFonts w:ascii="宋体" w:hAnsi="宋体" w:eastAsia="宋体" w:cs="宋体"/>
                <w:szCs w:val="21"/>
              </w:rPr>
              <w:t>1.0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</w:tr>
    </w:tbl>
    <w:p>
      <w:pPr>
        <w:spacing w:line="312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7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 xml:space="preserve"> 被保险人旅游目的地治安风险调整系数（F</w:t>
      </w:r>
      <w:r>
        <w:rPr>
          <w:rFonts w:ascii="宋体" w:hAnsi="宋体" w:eastAsia="宋体" w:cs="宋体"/>
          <w:szCs w:val="21"/>
        </w:rPr>
        <w:t>7</w:t>
      </w:r>
      <w:r>
        <w:rPr>
          <w:rFonts w:hint="eastAsia" w:ascii="宋体" w:hAnsi="宋体" w:eastAsia="宋体" w:cs="宋体"/>
          <w:szCs w:val="21"/>
        </w:rPr>
        <w:t>）：</w:t>
      </w:r>
    </w:p>
    <w:tbl>
      <w:tblPr>
        <w:tblStyle w:val="5"/>
        <w:tblW w:w="6185" w:type="dxa"/>
        <w:tblInd w:w="11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6"/>
        <w:gridCol w:w="30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旅游目的地治安风险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较差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1,1.3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一般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</w:t>
            </w:r>
            <w:r>
              <w:rPr>
                <w:rFonts w:ascii="宋体" w:hAnsi="宋体" w:eastAsia="宋体" w:cs="宋体"/>
                <w:szCs w:val="21"/>
              </w:rPr>
              <w:t>.0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良好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</w:t>
            </w:r>
            <w:r>
              <w:rPr>
                <w:rFonts w:ascii="宋体" w:hAnsi="宋体" w:eastAsia="宋体" w:cs="宋体"/>
                <w:szCs w:val="21"/>
              </w:rPr>
              <w:t>0.5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,</w:t>
            </w:r>
            <w:r>
              <w:rPr>
                <w:rFonts w:ascii="宋体" w:hAnsi="宋体" w:eastAsia="宋体" w:cs="宋体"/>
                <w:szCs w:val="21"/>
              </w:rPr>
              <w:t>1.0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</w:tr>
    </w:tbl>
    <w:p>
      <w:pPr>
        <w:spacing w:line="312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8．被保险人旅游目的地自然灾害风险状况调整系数（F</w:t>
      </w:r>
      <w:r>
        <w:rPr>
          <w:rFonts w:ascii="宋体" w:hAnsi="宋体" w:eastAsia="宋体" w:cs="宋体"/>
          <w:szCs w:val="21"/>
        </w:rPr>
        <w:t>8</w:t>
      </w:r>
      <w:r>
        <w:rPr>
          <w:rFonts w:hint="eastAsia" w:ascii="宋体" w:hAnsi="宋体" w:eastAsia="宋体" w:cs="宋体"/>
          <w:szCs w:val="21"/>
        </w:rPr>
        <w:t>）：</w:t>
      </w:r>
    </w:p>
    <w:tbl>
      <w:tblPr>
        <w:tblStyle w:val="5"/>
        <w:tblW w:w="6185" w:type="dxa"/>
        <w:tblInd w:w="11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6"/>
        <w:gridCol w:w="30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旅游目的地自然灾害风险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较差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1,1.3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一般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</w:t>
            </w:r>
            <w:r>
              <w:rPr>
                <w:rFonts w:ascii="宋体" w:hAnsi="宋体" w:eastAsia="宋体" w:cs="宋体"/>
                <w:szCs w:val="21"/>
              </w:rPr>
              <w:t>.0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良好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</w:t>
            </w:r>
            <w:r>
              <w:rPr>
                <w:rFonts w:ascii="宋体" w:hAnsi="宋体" w:eastAsia="宋体" w:cs="宋体"/>
                <w:szCs w:val="21"/>
              </w:rPr>
              <w:t>0.5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,</w:t>
            </w:r>
            <w:r>
              <w:rPr>
                <w:rFonts w:ascii="宋体" w:hAnsi="宋体" w:eastAsia="宋体" w:cs="宋体"/>
                <w:szCs w:val="21"/>
              </w:rPr>
              <w:t>1.0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</w:tr>
    </w:tbl>
    <w:p>
      <w:pPr>
        <w:spacing w:line="312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9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出行交通工具种类调整系数（F</w:t>
      </w:r>
      <w:r>
        <w:rPr>
          <w:rFonts w:ascii="宋体" w:hAnsi="宋体" w:eastAsia="宋体" w:cs="宋体"/>
          <w:szCs w:val="21"/>
        </w:rPr>
        <w:t>9</w:t>
      </w:r>
      <w:r>
        <w:rPr>
          <w:rFonts w:hint="eastAsia" w:ascii="宋体" w:hAnsi="宋体" w:eastAsia="宋体" w:cs="宋体"/>
          <w:szCs w:val="21"/>
        </w:rPr>
        <w:t>）：</w:t>
      </w:r>
    </w:p>
    <w:tbl>
      <w:tblPr>
        <w:tblStyle w:val="5"/>
        <w:tblW w:w="6185" w:type="dxa"/>
        <w:tblInd w:w="11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6"/>
        <w:gridCol w:w="30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出行交通工具种类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交通工具风险较高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1,1.3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交通工具风险一般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</w:t>
            </w:r>
            <w:r>
              <w:rPr>
                <w:rFonts w:ascii="宋体" w:hAnsi="宋体" w:eastAsia="宋体" w:cs="宋体"/>
                <w:szCs w:val="21"/>
              </w:rPr>
              <w:t>.0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交通工具风险一般良好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</w:t>
            </w:r>
            <w:r>
              <w:rPr>
                <w:rFonts w:ascii="宋体" w:hAnsi="宋体" w:eastAsia="宋体" w:cs="宋体"/>
                <w:szCs w:val="21"/>
              </w:rPr>
              <w:t>0.5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,</w:t>
            </w:r>
            <w:r>
              <w:rPr>
                <w:rFonts w:ascii="宋体" w:hAnsi="宋体" w:eastAsia="宋体" w:cs="宋体"/>
                <w:szCs w:val="21"/>
              </w:rPr>
              <w:t>1.0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</w:tr>
    </w:tbl>
    <w:p>
      <w:pPr>
        <w:numPr>
          <w:ilvl w:val="-1"/>
          <w:numId w:val="0"/>
        </w:numPr>
        <w:spacing w:line="312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szCs w:val="21"/>
        </w:rPr>
        <w:t>赔付比例调整系数（F</w:t>
      </w:r>
      <w:r>
        <w:rPr>
          <w:rFonts w:ascii="宋体" w:hAnsi="宋体" w:eastAsia="宋体" w:cs="宋体"/>
          <w:szCs w:val="21"/>
        </w:rPr>
        <w:t>11</w:t>
      </w:r>
      <w:r>
        <w:rPr>
          <w:rFonts w:hint="eastAsia" w:ascii="宋体" w:hAnsi="宋体" w:eastAsia="宋体" w:cs="宋体"/>
          <w:szCs w:val="21"/>
        </w:rPr>
        <w:t>）：</w:t>
      </w:r>
    </w:p>
    <w:tbl>
      <w:tblPr>
        <w:tblStyle w:val="5"/>
        <w:tblW w:w="52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8"/>
        <w:gridCol w:w="2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668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赔付比例</w:t>
            </w:r>
          </w:p>
        </w:tc>
        <w:tc>
          <w:tcPr>
            <w:tcW w:w="2575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668" w:type="dxa"/>
            <w:vAlign w:val="center"/>
          </w:tcPr>
          <w:p>
            <w:pPr>
              <w:pStyle w:val="14"/>
              <w:numPr>
                <w:ilvl w:val="-1"/>
                <w:numId w:val="0"/>
              </w:numPr>
              <w:ind w:firstLine="0"/>
              <w:jc w:val="center"/>
              <w:rPr>
                <w:rFonts w:hint="eastAsia" w:asci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≤50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%</w:t>
            </w:r>
          </w:p>
        </w:tc>
        <w:tc>
          <w:tcPr>
            <w:tcW w:w="2575" w:type="dxa"/>
            <w:vAlign w:val="center"/>
          </w:tcPr>
          <w:p>
            <w:pPr>
              <w:pStyle w:val="14"/>
              <w:numPr>
                <w:ilvl w:val="-1"/>
                <w:numId w:val="0"/>
              </w:numPr>
              <w:ind w:firstLine="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[0.5,</w:t>
            </w:r>
            <w:r>
              <w:rPr>
                <w:rFonts w:hint="eastAsia" w:ascii="宋体" w:hAnsi="宋体" w:eastAsia="宋体" w:cs="宋体"/>
                <w:szCs w:val="21"/>
              </w:rPr>
              <w:t>0.6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668" w:type="dxa"/>
            <w:vAlign w:val="center"/>
          </w:tcPr>
          <w:p>
            <w:pPr>
              <w:pStyle w:val="14"/>
              <w:numPr>
                <w:ilvl w:val="-1"/>
                <w:numId w:val="0"/>
              </w:numPr>
              <w:ind w:firstLine="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(50%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szCs w:val="21"/>
              </w:rPr>
              <w:t>60%]</w:t>
            </w:r>
          </w:p>
        </w:tc>
        <w:tc>
          <w:tcPr>
            <w:tcW w:w="2575" w:type="dxa"/>
            <w:vAlign w:val="center"/>
          </w:tcPr>
          <w:p>
            <w:pPr>
              <w:pStyle w:val="14"/>
              <w:numPr>
                <w:ilvl w:val="-1"/>
                <w:numId w:val="0"/>
              </w:numPr>
              <w:ind w:firstLine="0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(0.</w:t>
            </w:r>
            <w:r>
              <w:rPr>
                <w:rFonts w:hint="eastAsia" w:ascii="宋体" w:cs="宋体"/>
                <w:szCs w:val="21"/>
                <w:lang w:val="en-US" w:eastAsia="zh-CN"/>
              </w:rPr>
              <w:t>6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hint="eastAsia" w:ascii="宋体" w:cs="宋体"/>
                <w:szCs w:val="21"/>
                <w:lang w:val="en-US" w:eastAsia="zh-CN"/>
              </w:rPr>
              <w:t>0.7</w:t>
            </w:r>
            <w:r>
              <w:rPr>
                <w:rFonts w:ascii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668" w:type="dxa"/>
            <w:vAlign w:val="center"/>
          </w:tcPr>
          <w:p>
            <w:pPr>
              <w:pStyle w:val="14"/>
              <w:numPr>
                <w:ilvl w:val="-1"/>
                <w:numId w:val="0"/>
              </w:numPr>
              <w:ind w:firstLine="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(60%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szCs w:val="21"/>
              </w:rPr>
              <w:t>70%]</w:t>
            </w:r>
          </w:p>
        </w:tc>
        <w:tc>
          <w:tcPr>
            <w:tcW w:w="2575" w:type="dxa"/>
            <w:vAlign w:val="center"/>
          </w:tcPr>
          <w:p>
            <w:pPr>
              <w:pStyle w:val="14"/>
              <w:numPr>
                <w:ilvl w:val="-1"/>
                <w:numId w:val="0"/>
              </w:numPr>
              <w:ind w:firstLine="0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(0.</w:t>
            </w:r>
            <w:r>
              <w:rPr>
                <w:rFonts w:hint="eastAsia" w:ascii="宋体" w:cs="宋体"/>
                <w:szCs w:val="21"/>
                <w:lang w:val="en-US" w:eastAsia="zh-CN"/>
              </w:rPr>
              <w:t>7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hint="eastAsia" w:ascii="宋体" w:cs="宋体"/>
                <w:szCs w:val="21"/>
                <w:lang w:val="en-US" w:eastAsia="zh-CN"/>
              </w:rPr>
              <w:t>0.8</w:t>
            </w:r>
            <w:r>
              <w:rPr>
                <w:rFonts w:ascii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668" w:type="dxa"/>
            <w:vAlign w:val="center"/>
          </w:tcPr>
          <w:p>
            <w:pPr>
              <w:pStyle w:val="14"/>
              <w:numPr>
                <w:ilvl w:val="-1"/>
                <w:numId w:val="0"/>
              </w:numPr>
              <w:ind w:firstLine="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(70%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szCs w:val="21"/>
              </w:rPr>
              <w:t>80%]</w:t>
            </w:r>
          </w:p>
        </w:tc>
        <w:tc>
          <w:tcPr>
            <w:tcW w:w="2575" w:type="dxa"/>
            <w:vAlign w:val="center"/>
          </w:tcPr>
          <w:p>
            <w:pPr>
              <w:pStyle w:val="14"/>
              <w:numPr>
                <w:ilvl w:val="-1"/>
                <w:numId w:val="0"/>
              </w:numPr>
              <w:ind w:firstLine="0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</w:t>
            </w:r>
            <w:r>
              <w:rPr>
                <w:rFonts w:hint="eastAsia" w:ascii="宋体" w:cs="宋体"/>
                <w:szCs w:val="21"/>
                <w:lang w:val="en-US" w:eastAsia="zh-CN"/>
              </w:rPr>
              <w:t>0.8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hint="eastAsia" w:ascii="宋体" w:cs="宋体"/>
                <w:szCs w:val="21"/>
                <w:lang w:val="en-US" w:eastAsia="zh-CN"/>
              </w:rPr>
              <w:t>0.9</w:t>
            </w:r>
            <w:r>
              <w:rPr>
                <w:rFonts w:hint="eastAsia" w:ascii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668" w:type="dxa"/>
            <w:vAlign w:val="center"/>
          </w:tcPr>
          <w:p>
            <w:pPr>
              <w:pStyle w:val="14"/>
              <w:numPr>
                <w:ilvl w:val="-1"/>
                <w:numId w:val="0"/>
              </w:numPr>
              <w:ind w:firstLine="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(80%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szCs w:val="21"/>
              </w:rPr>
              <w:t>90%]</w:t>
            </w:r>
          </w:p>
        </w:tc>
        <w:tc>
          <w:tcPr>
            <w:tcW w:w="2575" w:type="dxa"/>
            <w:vAlign w:val="center"/>
          </w:tcPr>
          <w:p>
            <w:pPr>
              <w:pStyle w:val="14"/>
              <w:numPr>
                <w:ilvl w:val="-1"/>
                <w:numId w:val="0"/>
              </w:numPr>
              <w:ind w:firstLine="0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</w:t>
            </w:r>
            <w:r>
              <w:rPr>
                <w:rFonts w:hint="eastAsia" w:ascii="宋体" w:cs="宋体"/>
                <w:szCs w:val="21"/>
                <w:lang w:val="en-US" w:eastAsia="zh-CN"/>
              </w:rPr>
              <w:t>0.9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hint="eastAsia" w:ascii="宋体" w:cs="宋体"/>
                <w:szCs w:val="21"/>
                <w:lang w:val="en-US" w:eastAsia="zh-CN"/>
              </w:rPr>
              <w:t>1.0</w:t>
            </w:r>
            <w:r>
              <w:rPr>
                <w:rFonts w:hint="eastAsia" w:ascii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668" w:type="dxa"/>
            <w:vAlign w:val="center"/>
          </w:tcPr>
          <w:p>
            <w:pPr>
              <w:pStyle w:val="14"/>
              <w:numPr>
                <w:ilvl w:val="-1"/>
                <w:numId w:val="0"/>
              </w:numPr>
              <w:ind w:firstLine="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Cs w:val="21"/>
              </w:rPr>
              <w:t>%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,100</w:t>
            </w:r>
            <w:r>
              <w:rPr>
                <w:rFonts w:hint="eastAsia" w:ascii="宋体" w:hAnsi="宋体" w:eastAsia="宋体" w:cs="宋体"/>
                <w:szCs w:val="21"/>
              </w:rPr>
              <w:t>%]</w:t>
            </w:r>
          </w:p>
        </w:tc>
        <w:tc>
          <w:tcPr>
            <w:tcW w:w="2575" w:type="dxa"/>
            <w:vAlign w:val="center"/>
          </w:tcPr>
          <w:p>
            <w:pPr>
              <w:pStyle w:val="14"/>
              <w:numPr>
                <w:ilvl w:val="-1"/>
                <w:numId w:val="0"/>
              </w:numPr>
              <w:ind w:firstLine="0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</w:t>
            </w:r>
            <w:r>
              <w:rPr>
                <w:rFonts w:hint="eastAsia" w:ascii="宋体" w:cs="宋体"/>
                <w:szCs w:val="21"/>
                <w:lang w:val="en-US" w:eastAsia="zh-CN"/>
              </w:rPr>
              <w:t>1.0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hint="eastAsia" w:ascii="宋体" w:cs="宋体"/>
                <w:szCs w:val="21"/>
                <w:lang w:val="en-US" w:eastAsia="zh-CN"/>
              </w:rPr>
              <w:t>1.05</w:t>
            </w:r>
            <w:r>
              <w:rPr>
                <w:rFonts w:hint="eastAsia" w:ascii="宋体" w:cs="宋体"/>
                <w:szCs w:val="21"/>
              </w:rPr>
              <w:t>]</w:t>
            </w:r>
          </w:p>
        </w:tc>
      </w:tr>
    </w:tbl>
    <w:p>
      <w:pPr>
        <w:spacing w:line="312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（仅适用于医疗保险责任）</w:t>
      </w:r>
    </w:p>
    <w:p>
      <w:pPr>
        <w:numPr>
          <w:ilvl w:val="-1"/>
          <w:numId w:val="0"/>
        </w:numPr>
        <w:spacing w:line="312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szCs w:val="21"/>
        </w:rPr>
        <w:t>免赔额调整系数（F</w:t>
      </w:r>
      <w:r>
        <w:rPr>
          <w:rFonts w:ascii="宋体" w:hAnsi="宋体" w:eastAsia="宋体" w:cs="宋体"/>
          <w:szCs w:val="21"/>
        </w:rPr>
        <w:t>12</w:t>
      </w:r>
      <w:r>
        <w:rPr>
          <w:rFonts w:hint="eastAsia" w:ascii="宋体" w:hAnsi="宋体" w:eastAsia="宋体" w:cs="宋体"/>
          <w:szCs w:val="21"/>
        </w:rPr>
        <w:t>）：</w:t>
      </w:r>
    </w:p>
    <w:tbl>
      <w:tblPr>
        <w:tblStyle w:val="5"/>
        <w:tblW w:w="52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8"/>
        <w:gridCol w:w="2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668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免赔额（元）</w:t>
            </w:r>
          </w:p>
        </w:tc>
        <w:tc>
          <w:tcPr>
            <w:tcW w:w="2575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668" w:type="dxa"/>
            <w:vAlign w:val="center"/>
          </w:tcPr>
          <w:p>
            <w:pPr>
              <w:pStyle w:val="14"/>
              <w:numPr>
                <w:ilvl w:val="-1"/>
                <w:numId w:val="0"/>
              </w:numPr>
              <w:ind w:firstLine="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&lt;50</w:t>
            </w:r>
          </w:p>
        </w:tc>
        <w:tc>
          <w:tcPr>
            <w:tcW w:w="2575" w:type="dxa"/>
            <w:vAlign w:val="center"/>
          </w:tcPr>
          <w:p>
            <w:pPr>
              <w:pStyle w:val="14"/>
              <w:numPr>
                <w:ilvl w:val="-1"/>
                <w:numId w:val="0"/>
              </w:numPr>
              <w:ind w:firstLine="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(1.0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,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1.05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668" w:type="dxa"/>
            <w:vAlign w:val="center"/>
          </w:tcPr>
          <w:p>
            <w:pPr>
              <w:pStyle w:val="14"/>
              <w:numPr>
                <w:ilvl w:val="-1"/>
                <w:numId w:val="0"/>
              </w:numPr>
              <w:ind w:firstLine="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50（含）-100</w:t>
            </w:r>
          </w:p>
        </w:tc>
        <w:tc>
          <w:tcPr>
            <w:tcW w:w="2575" w:type="dxa"/>
            <w:vAlign w:val="center"/>
          </w:tcPr>
          <w:p>
            <w:pPr>
              <w:pStyle w:val="14"/>
              <w:numPr>
                <w:ilvl w:val="-1"/>
                <w:numId w:val="0"/>
              </w:numPr>
              <w:ind w:firstLine="0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(0.</w:t>
            </w:r>
            <w:r>
              <w:rPr>
                <w:rFonts w:hint="eastAsia" w:ascii="宋体" w:cs="宋体"/>
                <w:szCs w:val="21"/>
                <w:lang w:val="en-US" w:eastAsia="zh-CN"/>
              </w:rPr>
              <w:t>9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hint="eastAsia" w:ascii="宋体" w:cs="宋体"/>
                <w:szCs w:val="21"/>
                <w:lang w:val="en-US" w:eastAsia="zh-CN"/>
              </w:rPr>
              <w:t>1.0</w:t>
            </w:r>
            <w:r>
              <w:rPr>
                <w:rFonts w:ascii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668" w:type="dxa"/>
            <w:vAlign w:val="center"/>
          </w:tcPr>
          <w:p>
            <w:pPr>
              <w:pStyle w:val="14"/>
              <w:numPr>
                <w:ilvl w:val="-1"/>
                <w:numId w:val="0"/>
              </w:numPr>
              <w:ind w:firstLine="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100（含）-200</w:t>
            </w:r>
          </w:p>
        </w:tc>
        <w:tc>
          <w:tcPr>
            <w:tcW w:w="2575" w:type="dxa"/>
            <w:vAlign w:val="center"/>
          </w:tcPr>
          <w:p>
            <w:pPr>
              <w:pStyle w:val="14"/>
              <w:numPr>
                <w:ilvl w:val="-1"/>
                <w:numId w:val="0"/>
              </w:numPr>
              <w:ind w:firstLine="0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(0.</w:t>
            </w:r>
            <w:r>
              <w:rPr>
                <w:rFonts w:hint="eastAsia" w:ascii="宋体" w:cs="宋体"/>
                <w:szCs w:val="21"/>
                <w:lang w:val="en-US" w:eastAsia="zh-CN"/>
              </w:rPr>
              <w:t>85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hint="eastAsia" w:ascii="宋体" w:cs="宋体"/>
                <w:szCs w:val="21"/>
                <w:lang w:val="en-US" w:eastAsia="zh-CN"/>
              </w:rPr>
              <w:t>0.9</w:t>
            </w:r>
            <w:r>
              <w:rPr>
                <w:rFonts w:ascii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668" w:type="dxa"/>
            <w:vAlign w:val="center"/>
          </w:tcPr>
          <w:p>
            <w:pPr>
              <w:pStyle w:val="14"/>
              <w:numPr>
                <w:ilvl w:val="-1"/>
                <w:numId w:val="0"/>
              </w:numPr>
              <w:ind w:firstLine="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200（含）-300</w:t>
            </w:r>
          </w:p>
        </w:tc>
        <w:tc>
          <w:tcPr>
            <w:tcW w:w="2575" w:type="dxa"/>
            <w:vAlign w:val="center"/>
          </w:tcPr>
          <w:p>
            <w:pPr>
              <w:pStyle w:val="14"/>
              <w:numPr>
                <w:ilvl w:val="-1"/>
                <w:numId w:val="0"/>
              </w:numPr>
              <w:ind w:firstLine="0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</w:t>
            </w:r>
            <w:r>
              <w:rPr>
                <w:rFonts w:hint="eastAsia" w:ascii="宋体" w:cs="宋体"/>
                <w:szCs w:val="21"/>
                <w:lang w:val="en-US" w:eastAsia="zh-CN"/>
              </w:rPr>
              <w:t>0.8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hint="eastAsia" w:ascii="宋体" w:cs="宋体"/>
                <w:szCs w:val="21"/>
                <w:lang w:val="en-US" w:eastAsia="zh-CN"/>
              </w:rPr>
              <w:t>0.85</w:t>
            </w:r>
            <w:r>
              <w:rPr>
                <w:rFonts w:hint="eastAsia" w:ascii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668" w:type="dxa"/>
            <w:vAlign w:val="center"/>
          </w:tcPr>
          <w:p>
            <w:pPr>
              <w:pStyle w:val="14"/>
              <w:numPr>
                <w:ilvl w:val="-1"/>
                <w:numId w:val="0"/>
              </w:numPr>
              <w:ind w:firstLine="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300（含）-500</w:t>
            </w:r>
          </w:p>
        </w:tc>
        <w:tc>
          <w:tcPr>
            <w:tcW w:w="2575" w:type="dxa"/>
            <w:vAlign w:val="center"/>
          </w:tcPr>
          <w:p>
            <w:pPr>
              <w:pStyle w:val="14"/>
              <w:numPr>
                <w:ilvl w:val="-1"/>
                <w:numId w:val="0"/>
              </w:numPr>
              <w:ind w:firstLine="0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</w:t>
            </w:r>
            <w:r>
              <w:rPr>
                <w:rFonts w:hint="eastAsia" w:ascii="宋体" w:cs="宋体"/>
                <w:szCs w:val="21"/>
                <w:lang w:val="en-US" w:eastAsia="zh-CN"/>
              </w:rPr>
              <w:t>0.7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hint="eastAsia" w:ascii="宋体" w:cs="宋体"/>
                <w:szCs w:val="21"/>
                <w:lang w:val="en-US" w:eastAsia="zh-CN"/>
              </w:rPr>
              <w:t>0.8</w:t>
            </w:r>
            <w:r>
              <w:rPr>
                <w:rFonts w:hint="eastAsia" w:ascii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668" w:type="dxa"/>
            <w:vAlign w:val="center"/>
          </w:tcPr>
          <w:p>
            <w:pPr>
              <w:pStyle w:val="14"/>
              <w:numPr>
                <w:ilvl w:val="-1"/>
                <w:numId w:val="0"/>
              </w:numPr>
              <w:ind w:firstLine="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≥500</w:t>
            </w:r>
          </w:p>
        </w:tc>
        <w:tc>
          <w:tcPr>
            <w:tcW w:w="2575" w:type="dxa"/>
            <w:vAlign w:val="center"/>
          </w:tcPr>
          <w:p>
            <w:pPr>
              <w:pStyle w:val="14"/>
              <w:numPr>
                <w:ilvl w:val="-1"/>
                <w:numId w:val="0"/>
              </w:numPr>
              <w:ind w:firstLine="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  <w:lang w:val="en-US" w:eastAsia="zh-CN"/>
              </w:rPr>
              <w:t>[0.6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hint="eastAsia" w:ascii="宋体" w:cs="宋体"/>
                <w:szCs w:val="21"/>
                <w:lang w:val="en-US" w:eastAsia="zh-CN"/>
              </w:rPr>
              <w:t>0.7</w:t>
            </w:r>
            <w:r>
              <w:rPr>
                <w:rFonts w:hint="eastAsia" w:ascii="宋体" w:cs="宋体"/>
                <w:szCs w:val="21"/>
              </w:rPr>
              <w:t>]</w:t>
            </w:r>
          </w:p>
        </w:tc>
      </w:tr>
    </w:tbl>
    <w:p>
      <w:pPr>
        <w:spacing w:line="312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（仅适用于医疗保险责任）</w:t>
      </w:r>
    </w:p>
    <w:p>
      <w:pPr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.社保情况调整系数（F</w:t>
      </w:r>
      <w:r>
        <w:rPr>
          <w:rFonts w:ascii="宋体" w:hAnsi="宋体" w:eastAsia="宋体" w:cs="宋体"/>
          <w:szCs w:val="21"/>
        </w:rPr>
        <w:t>13</w:t>
      </w:r>
      <w:r>
        <w:rPr>
          <w:rFonts w:hint="eastAsia" w:ascii="宋体" w:hAnsi="宋体" w:eastAsia="宋体" w:cs="宋体"/>
          <w:szCs w:val="21"/>
        </w:rPr>
        <w:t>）：</w:t>
      </w:r>
    </w:p>
    <w:tbl>
      <w:tblPr>
        <w:tblStyle w:val="6"/>
        <w:tblW w:w="7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70"/>
        <w:gridCol w:w="3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570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社保情况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570" w:type="dxa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未参加社保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[1.0,1.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570" w:type="dxa"/>
          </w:tcPr>
          <w:p>
            <w:pPr>
              <w:ind w:firstLine="1260" w:firstLineChars="6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参加社保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[0.7,1.0)</w:t>
            </w:r>
          </w:p>
        </w:tc>
      </w:tr>
    </w:tbl>
    <w:p>
      <w:pPr>
        <w:spacing w:line="312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（仅适用于医疗保险责任）</w:t>
      </w:r>
    </w:p>
    <w:p>
      <w:pPr>
        <w:spacing w:line="312" w:lineRule="auto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>.旅行项目调整系数（F</w:t>
      </w:r>
      <w:r>
        <w:rPr>
          <w:rFonts w:ascii="宋体" w:hAnsi="宋体" w:eastAsia="宋体" w:cs="宋体"/>
          <w:szCs w:val="21"/>
        </w:rPr>
        <w:t>14</w:t>
      </w:r>
      <w:r>
        <w:rPr>
          <w:rFonts w:hint="eastAsia" w:ascii="宋体" w:hAnsi="宋体" w:eastAsia="宋体" w:cs="宋体"/>
          <w:szCs w:val="21"/>
        </w:rPr>
        <w:t>）：</w:t>
      </w:r>
    </w:p>
    <w:tbl>
      <w:tblPr>
        <w:tblStyle w:val="5"/>
        <w:tblW w:w="46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0"/>
        <w:gridCol w:w="14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旅行项目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不含高风险项目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[0.7,1.1]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含高风险项目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[1.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Cs w:val="21"/>
              </w:rPr>
              <w:t>,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1.5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</w:tr>
    </w:tbl>
    <w:p>
      <w:pPr>
        <w:adjustRightInd w:val="0"/>
        <w:spacing w:line="312" w:lineRule="auto"/>
        <w:ind w:firstLine="420" w:firstLineChars="200"/>
        <w:jc w:val="left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注：高风险项目指被保险人在</w:t>
      </w:r>
      <w:r>
        <w:rPr>
          <w:rFonts w:hint="eastAsia" w:ascii="宋体" w:hAnsi="宋体" w:eastAsia="宋体" w:cs="宋体"/>
          <w:szCs w:val="21"/>
        </w:rPr>
        <w:t>旅行期间参加</w:t>
      </w:r>
      <w:r>
        <w:rPr>
          <w:rFonts w:hint="eastAsia" w:ascii="宋体" w:hAnsi="宋体" w:eastAsia="宋体" w:cs="宋体"/>
          <w:color w:val="000000"/>
          <w:szCs w:val="21"/>
        </w:rPr>
        <w:t>狩猎、漂流、滑雪、跳伞、汽车及摩托车拉力赛等竞技性较强、危险程度较高的特种旅行项目。</w:t>
      </w:r>
    </w:p>
    <w:p>
      <w:pPr>
        <w:pStyle w:val="9"/>
        <w:ind w:firstLine="0" w:firstLineChars="0"/>
        <w:rPr>
          <w:rFonts w:ascii="宋体" w:hAnsi="宋体" w:eastAsia="宋体" w:cs="宋体"/>
          <w:b/>
          <w:szCs w:val="21"/>
        </w:rPr>
      </w:pPr>
    </w:p>
    <w:p>
      <w:pPr>
        <w:pStyle w:val="9"/>
        <w:ind w:firstLine="0" w:firstLineChars="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三、保险费计算公式</w:t>
      </w:r>
    </w:p>
    <w:p>
      <w:pPr>
        <w:widowControl/>
        <w:spacing w:after="156"/>
        <w:ind w:firstLine="420" w:firstLineChars="200"/>
        <w:rPr>
          <w:rFonts w:hint="default" w:ascii="宋体" w:hAnsi="宋体" w:eastAsia="宋体" w:cs="宋体"/>
          <w:szCs w:val="21"/>
          <w:lang w:val="en-US"/>
        </w:rPr>
      </w:pPr>
      <w:r>
        <w:rPr>
          <w:rFonts w:hint="eastAsia" w:ascii="宋体" w:hAnsi="宋体" w:eastAsia="宋体" w:cs="宋体"/>
          <w:szCs w:val="21"/>
        </w:rPr>
        <w:t>基本责任保险费＝意外伤害身故保险金额×意外伤害身故保险责任基准费率×F</w:t>
      </w:r>
      <w:r>
        <w:rPr>
          <w:rFonts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ascii="宋体" w:hAnsi="宋体" w:eastAsia="宋体" w:cs="宋体"/>
          <w:szCs w:val="21"/>
        </w:rPr>
        <w:t>4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ascii="宋体" w:hAnsi="宋体" w:eastAsia="宋体" w:cs="宋体"/>
          <w:szCs w:val="21"/>
        </w:rPr>
        <w:t>5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13</w:t>
      </w:r>
    </w:p>
    <w:p>
      <w:pPr>
        <w:widowControl/>
        <w:spacing w:after="156"/>
        <w:ind w:firstLine="420" w:firstLineChars="200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可选责任保险费=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</w:rPr>
        <w:t>意外伤害残疾保险金额×意外伤害残疾保险责任基准费率</w:t>
      </w:r>
      <w:r>
        <w:rPr>
          <w:rFonts w:hint="eastAsia" w:ascii="宋体" w:hAnsi="宋体" w:eastAsia="宋体" w:cs="宋体"/>
          <w:bCs/>
          <w:szCs w:val="21"/>
        </w:rPr>
        <w:t>+丧葬费保险金额</w:t>
      </w:r>
      <w:r>
        <w:rPr>
          <w:rFonts w:hint="eastAsia" w:ascii="宋体" w:hAnsi="宋体" w:eastAsia="宋体" w:cs="宋体"/>
          <w:szCs w:val="21"/>
        </w:rPr>
        <w:t>×丧葬费保险责任基准费率</w:t>
      </w:r>
      <w:r>
        <w:rPr>
          <w:rFonts w:hint="eastAsia" w:ascii="宋体" w:hAnsi="宋体" w:eastAsia="宋体" w:cs="宋体"/>
          <w:bCs/>
          <w:szCs w:val="21"/>
        </w:rPr>
        <w:t>+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急性病身故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保险金额</w:t>
      </w:r>
      <w:r>
        <w:rPr>
          <w:rFonts w:hint="eastAsia" w:ascii="宋体" w:hAnsi="宋体" w:eastAsia="宋体" w:cs="宋体"/>
          <w:szCs w:val="21"/>
        </w:rPr>
        <w:t>×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急性病身故保险责任</w:t>
      </w:r>
      <w:r>
        <w:rPr>
          <w:rFonts w:hint="eastAsia" w:ascii="宋体" w:hAnsi="宋体" w:eastAsia="宋体" w:cs="宋体"/>
          <w:szCs w:val="21"/>
        </w:rPr>
        <w:t>基准费率</w:t>
      </w:r>
      <w:r>
        <w:rPr>
          <w:rFonts w:hint="eastAsia" w:ascii="宋体" w:hAnsi="宋体" w:eastAsia="宋体" w:cs="宋体"/>
          <w:bCs/>
          <w:szCs w:val="21"/>
        </w:rPr>
        <w:t>+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急性病全残保险金额</w:t>
      </w:r>
      <w:r>
        <w:rPr>
          <w:rFonts w:hint="eastAsia" w:ascii="宋体" w:hAnsi="宋体" w:eastAsia="宋体" w:cs="宋体"/>
          <w:szCs w:val="21"/>
        </w:rPr>
        <w:t>×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急性病全残保险责任</w:t>
      </w:r>
      <w:r>
        <w:rPr>
          <w:rFonts w:hint="eastAsia" w:ascii="宋体" w:hAnsi="宋体" w:eastAsia="宋体" w:cs="宋体"/>
          <w:szCs w:val="21"/>
        </w:rPr>
        <w:t>基准费率）×F</w:t>
      </w:r>
      <w:r>
        <w:rPr>
          <w:rFonts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ascii="宋体" w:hAnsi="宋体" w:eastAsia="宋体" w:cs="宋体"/>
          <w:szCs w:val="21"/>
        </w:rPr>
        <w:t>4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ascii="宋体" w:hAnsi="宋体" w:eastAsia="宋体" w:cs="宋体"/>
          <w:szCs w:val="21"/>
        </w:rPr>
        <w:t>5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szCs w:val="21"/>
        </w:rPr>
        <w:t>+</w:t>
      </w:r>
      <w:r>
        <w:rPr>
          <w:rFonts w:hint="eastAsia" w:ascii="宋体" w:hAnsi="宋体" w:eastAsia="宋体" w:cs="宋体"/>
          <w:bCs/>
          <w:szCs w:val="21"/>
        </w:rPr>
        <w:t>医疗保险金额</w:t>
      </w:r>
      <w:r>
        <w:rPr>
          <w:rFonts w:hint="eastAsia" w:ascii="宋体" w:hAnsi="宋体" w:eastAsia="宋体" w:cs="宋体"/>
          <w:szCs w:val="21"/>
        </w:rPr>
        <w:t>×医疗保险责任基准费率××F</w:t>
      </w:r>
      <w:r>
        <w:rPr>
          <w:rFonts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ascii="宋体" w:hAnsi="宋体" w:eastAsia="宋体" w:cs="宋体"/>
          <w:szCs w:val="21"/>
        </w:rPr>
        <w:t>4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ascii="宋体" w:hAnsi="宋体" w:eastAsia="宋体" w:cs="宋体"/>
          <w:szCs w:val="21"/>
        </w:rPr>
        <w:t>5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13</w:t>
      </w:r>
    </w:p>
    <w:p>
      <w:pPr>
        <w:widowControl/>
        <w:spacing w:after="156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若投保人未选择投保某项可选责任，则该可选责任保险金额为0。</w:t>
      </w:r>
    </w:p>
    <w:p>
      <w:pPr>
        <w:widowControl/>
        <w:spacing w:after="156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总保险费＝基本责任保险费+可选责任保险费</w:t>
      </w:r>
    </w:p>
    <w:p>
      <w:pPr>
        <w:jc w:val="left"/>
        <w:rPr>
          <w:rFonts w:ascii="宋体" w:hAnsi="宋体" w:eastAsia="宋体" w:cs="宋体"/>
          <w:b/>
          <w:bCs/>
          <w:szCs w:val="21"/>
        </w:rPr>
      </w:pPr>
    </w:p>
    <w:p>
      <w:pPr>
        <w:jc w:val="left"/>
        <w:rPr>
          <w:rFonts w:ascii="宋体" w:hAnsi="宋体" w:eastAsia="宋体" w:cs="宋体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345837"/>
    <w:multiLevelType w:val="singleLevel"/>
    <w:tmpl w:val="B534583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5BA21FF"/>
    <w:multiLevelType w:val="singleLevel"/>
    <w:tmpl w:val="E5BA21F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iMmE0ZjljZDExM2YyODdkMDQ1ZGRhYjY0YmQ5MmQifQ=="/>
  </w:docVars>
  <w:rsids>
    <w:rsidRoot w:val="000D7B1B"/>
    <w:rsid w:val="00041030"/>
    <w:rsid w:val="000D7B1B"/>
    <w:rsid w:val="00525FDF"/>
    <w:rsid w:val="007632E8"/>
    <w:rsid w:val="008D4BA6"/>
    <w:rsid w:val="0093677F"/>
    <w:rsid w:val="00A55720"/>
    <w:rsid w:val="00C23E80"/>
    <w:rsid w:val="00C440A1"/>
    <w:rsid w:val="00EE2125"/>
    <w:rsid w:val="00F8501A"/>
    <w:rsid w:val="01E06C87"/>
    <w:rsid w:val="02430525"/>
    <w:rsid w:val="025F7E68"/>
    <w:rsid w:val="0523057E"/>
    <w:rsid w:val="058C5D77"/>
    <w:rsid w:val="05A77818"/>
    <w:rsid w:val="06314567"/>
    <w:rsid w:val="068618C4"/>
    <w:rsid w:val="07BD4072"/>
    <w:rsid w:val="09E561E6"/>
    <w:rsid w:val="0A9F5D3C"/>
    <w:rsid w:val="0C07323A"/>
    <w:rsid w:val="0E8951D1"/>
    <w:rsid w:val="1045246B"/>
    <w:rsid w:val="12BC28C5"/>
    <w:rsid w:val="12E24FBC"/>
    <w:rsid w:val="132207C5"/>
    <w:rsid w:val="135F736B"/>
    <w:rsid w:val="13C544B3"/>
    <w:rsid w:val="15FA1A82"/>
    <w:rsid w:val="16511225"/>
    <w:rsid w:val="18AE23C6"/>
    <w:rsid w:val="1BDF0F9F"/>
    <w:rsid w:val="1D7F3D49"/>
    <w:rsid w:val="1EA73741"/>
    <w:rsid w:val="1F5C3953"/>
    <w:rsid w:val="22F2285D"/>
    <w:rsid w:val="234C0469"/>
    <w:rsid w:val="236613BA"/>
    <w:rsid w:val="238B657A"/>
    <w:rsid w:val="239E7764"/>
    <w:rsid w:val="27DB7259"/>
    <w:rsid w:val="28CE69F4"/>
    <w:rsid w:val="2AEE56F5"/>
    <w:rsid w:val="2B2B1B22"/>
    <w:rsid w:val="2C6D723F"/>
    <w:rsid w:val="2CDD1A02"/>
    <w:rsid w:val="2D2974B3"/>
    <w:rsid w:val="2EA52D6F"/>
    <w:rsid w:val="2ED34FD0"/>
    <w:rsid w:val="30E717A0"/>
    <w:rsid w:val="322D1D29"/>
    <w:rsid w:val="333E0A67"/>
    <w:rsid w:val="35DA1C76"/>
    <w:rsid w:val="371137EB"/>
    <w:rsid w:val="382C57EF"/>
    <w:rsid w:val="390D709D"/>
    <w:rsid w:val="3A5162B8"/>
    <w:rsid w:val="3A9F57F7"/>
    <w:rsid w:val="3DEF1126"/>
    <w:rsid w:val="3DF04211"/>
    <w:rsid w:val="3E6C5743"/>
    <w:rsid w:val="3EAB495D"/>
    <w:rsid w:val="42440536"/>
    <w:rsid w:val="47A10146"/>
    <w:rsid w:val="47BD747D"/>
    <w:rsid w:val="4F690381"/>
    <w:rsid w:val="505A4728"/>
    <w:rsid w:val="50CE00B3"/>
    <w:rsid w:val="50ED76B1"/>
    <w:rsid w:val="528D13D0"/>
    <w:rsid w:val="53DA6624"/>
    <w:rsid w:val="558C407D"/>
    <w:rsid w:val="55E122AB"/>
    <w:rsid w:val="56004527"/>
    <w:rsid w:val="56600E3C"/>
    <w:rsid w:val="56642552"/>
    <w:rsid w:val="57216625"/>
    <w:rsid w:val="57625C4B"/>
    <w:rsid w:val="5CF105C3"/>
    <w:rsid w:val="5D8A47EA"/>
    <w:rsid w:val="62CD0DD9"/>
    <w:rsid w:val="634C4F41"/>
    <w:rsid w:val="677A3F8C"/>
    <w:rsid w:val="685760CA"/>
    <w:rsid w:val="698A0C9A"/>
    <w:rsid w:val="69DC05A9"/>
    <w:rsid w:val="69DE0C9B"/>
    <w:rsid w:val="6A074E02"/>
    <w:rsid w:val="6CD257B4"/>
    <w:rsid w:val="71096990"/>
    <w:rsid w:val="727812A8"/>
    <w:rsid w:val="74634847"/>
    <w:rsid w:val="74873ED3"/>
    <w:rsid w:val="782F3D3B"/>
    <w:rsid w:val="7B667977"/>
    <w:rsid w:val="7EBC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34"/>
    <w:pPr>
      <w:ind w:firstLine="420" w:firstLineChars="200"/>
    </w:pPr>
  </w:style>
  <w:style w:type="character" w:customStyle="1" w:styleId="10">
    <w:name w:val="font01"/>
    <w:basedOn w:val="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1">
    <w:name w:val="font4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2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1384</Words>
  <Characters>2291</Characters>
  <Lines>14</Lines>
  <Paragraphs>4</Paragraphs>
  <TotalTime>1</TotalTime>
  <ScaleCrop>false</ScaleCrop>
  <LinksUpToDate>false</LinksUpToDate>
  <CharactersWithSpaces>2292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2020-12-06T12:23:00Z</dcterms:created>
  <dc:creator>10311</dc:creator>
  <cp:lastModifiedBy>Zixuan Shen</cp:lastModifiedBy>
  <dcterms:modified xsi:type="dcterms:W3CDTF">2022-05-09T11:20:17Z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B4C68F3938CE483F8CF3BF56A5649785</vt:lpwstr>
  </property>
</Properties>
</file>