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1B30" w14:textId="77777777" w:rsidR="00BF42BB" w:rsidRDefault="00231530">
      <w:pPr>
        <w:spacing w:afterLines="50" w:after="156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Ansi="宋体" w:cs="宋体" w:hint="eastAsia"/>
          <w:b/>
          <w:color w:val="000000"/>
          <w:kern w:val="2"/>
          <w:sz w:val="28"/>
          <w:szCs w:val="28"/>
        </w:rPr>
        <w:t>华农财产保险股份有限公司</w:t>
      </w:r>
    </w:p>
    <w:p w14:paraId="33C7D22F" w14:textId="77777777" w:rsidR="00BF42BB" w:rsidRDefault="00231530">
      <w:pPr>
        <w:pStyle w:val="aa"/>
        <w:adjustRightInd w:val="0"/>
        <w:snapToGrid w:val="0"/>
        <w:spacing w:afterLines="50" w:after="156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cs="Arial" w:hint="eastAsia"/>
          <w:b/>
          <w:color w:val="000000"/>
          <w:kern w:val="2"/>
          <w:sz w:val="28"/>
          <w:szCs w:val="28"/>
        </w:rPr>
        <w:t>重大疾病保险费率表</w:t>
      </w:r>
    </w:p>
    <w:p w14:paraId="13D7356F" w14:textId="77777777" w:rsidR="00BF42BB" w:rsidRDefault="00231530">
      <w:pPr>
        <w:pStyle w:val="aa"/>
        <w:adjustRightInd w:val="0"/>
        <w:snapToGrid w:val="0"/>
        <w:spacing w:afterLines="50" w:after="156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cs="Arial" w:hint="eastAsia"/>
          <w:b/>
          <w:color w:val="000000"/>
          <w:kern w:val="2"/>
          <w:sz w:val="21"/>
          <w:szCs w:val="21"/>
        </w:rPr>
        <w:t xml:space="preserve"> </w:t>
      </w:r>
    </w:p>
    <w:p w14:paraId="4229AD6E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一、基准方案</w:t>
      </w:r>
    </w:p>
    <w:p w14:paraId="53EF2116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1、每份保险金额5000元，其中各项保险责任的保险金额分别为：</w:t>
      </w:r>
    </w:p>
    <w:p w14:paraId="17D537D0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（1）重大疾病保险责任（肿瘤类）：1000元</w:t>
      </w:r>
    </w:p>
    <w:p w14:paraId="69CAF2D6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（2）重大疾病保险责任（心脑血管类）：1000元</w:t>
      </w:r>
    </w:p>
    <w:p w14:paraId="29D2F880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（3）重大疾病保险责任（神经系统类）：1000元</w:t>
      </w:r>
    </w:p>
    <w:p w14:paraId="1D940A8A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（4）重大疾病保险责任（器官移植、器官衰竭类）：1000元</w:t>
      </w:r>
    </w:p>
    <w:p w14:paraId="536500E9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（5）重大疾病保险责任（意外、运动及严重感染类）：1000元</w:t>
      </w:r>
    </w:p>
    <w:p w14:paraId="64E0CDFF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2、等待期</w:t>
      </w:r>
    </w:p>
    <w:p w14:paraId="1F4BAA4C" w14:textId="77777777" w:rsidR="00BF42BB" w:rsidRDefault="00231530"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首年投保等待期为90天，续保无等待期。</w:t>
      </w:r>
    </w:p>
    <w:p w14:paraId="34D0E659" w14:textId="77777777" w:rsidR="00BF42BB" w:rsidRDefault="00BF42BB"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</w:p>
    <w:p w14:paraId="4D21BBC6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二、年基准保险费（每份）</w:t>
      </w:r>
    </w:p>
    <w:tbl>
      <w:tblPr>
        <w:tblW w:w="48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1631"/>
        <w:gridCol w:w="1632"/>
      </w:tblGrid>
      <w:tr w:rsidR="00BF42BB" w14:paraId="44C01CEB" w14:textId="77777777">
        <w:trPr>
          <w:trHeight w:val="285"/>
          <w:jc w:val="center"/>
        </w:trPr>
        <w:tc>
          <w:tcPr>
            <w:tcW w:w="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73CC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每份保险年基准保险费（元）</w:t>
            </w:r>
          </w:p>
        </w:tc>
      </w:tr>
      <w:tr w:rsidR="00BF42BB" w14:paraId="18E6559A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4BF9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年龄（周岁）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958D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男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F6B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女</w:t>
            </w:r>
          </w:p>
        </w:tc>
      </w:tr>
      <w:tr w:rsidR="00BF42BB" w14:paraId="01FF3EE5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BD8D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A47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1.08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2AD6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0.85</w:t>
            </w:r>
          </w:p>
        </w:tc>
      </w:tr>
      <w:tr w:rsidR="00BF42BB" w14:paraId="674CE748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8114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1-4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45A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0.85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DD123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0.75</w:t>
            </w:r>
          </w:p>
        </w:tc>
      </w:tr>
      <w:tr w:rsidR="00BF42BB" w14:paraId="465E188E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9E82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5-10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AA38A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0.65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B576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0.55</w:t>
            </w:r>
          </w:p>
        </w:tc>
      </w:tr>
      <w:tr w:rsidR="00BF42BB" w14:paraId="0FEE6C69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CB44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11-15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2B4B7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0.75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8F1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0.65</w:t>
            </w:r>
          </w:p>
        </w:tc>
      </w:tr>
      <w:tr w:rsidR="00BF42BB" w14:paraId="5A67FBE1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AAF2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16-20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7E599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0.95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F6B3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0.78</w:t>
            </w:r>
          </w:p>
        </w:tc>
      </w:tr>
      <w:tr w:rsidR="00BF42BB" w14:paraId="38BC3E24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6D22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21-25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410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1.15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E3962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1.05</w:t>
            </w:r>
          </w:p>
        </w:tc>
      </w:tr>
      <w:tr w:rsidR="00BF42BB" w14:paraId="333F627A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C73E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26-30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5908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1.65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7AF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1.57</w:t>
            </w:r>
          </w:p>
        </w:tc>
      </w:tr>
      <w:tr w:rsidR="00BF42BB" w14:paraId="73F2CA4C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B3F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31-35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2F0AA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2.49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77FC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2.49</w:t>
            </w:r>
          </w:p>
        </w:tc>
      </w:tr>
      <w:tr w:rsidR="00BF42BB" w14:paraId="02F576F0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B7F3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36-40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8C65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4.09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CA727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4.18</w:t>
            </w:r>
          </w:p>
        </w:tc>
      </w:tr>
      <w:tr w:rsidR="00BF42BB" w14:paraId="0D26994E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7AA7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41-45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E2B9E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7.05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C19CD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7.31</w:t>
            </w:r>
          </w:p>
        </w:tc>
      </w:tr>
      <w:tr w:rsidR="00BF42BB" w14:paraId="24B6C503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F1EC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46-50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4A123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11.09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66A4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10.45</w:t>
            </w:r>
          </w:p>
        </w:tc>
      </w:tr>
      <w:tr w:rsidR="00BF42BB" w14:paraId="5F79A18B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BA91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51-55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2022D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18.70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4658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13.59</w:t>
            </w:r>
          </w:p>
        </w:tc>
      </w:tr>
      <w:tr w:rsidR="00BF42BB" w14:paraId="2708003A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729D6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56-60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D68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27.83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DCB96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17.89</w:t>
            </w:r>
          </w:p>
        </w:tc>
      </w:tr>
      <w:tr w:rsidR="00BF42BB" w14:paraId="30A282BE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7687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61-65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9017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41.55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20B5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30.10</w:t>
            </w:r>
          </w:p>
        </w:tc>
      </w:tr>
      <w:tr w:rsidR="00BF42BB" w14:paraId="1A3F4440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7555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66-70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83491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61.72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6DBA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48.69</w:t>
            </w:r>
          </w:p>
        </w:tc>
      </w:tr>
      <w:tr w:rsidR="00BF42BB" w14:paraId="7D0FD4AD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1043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71-75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E98F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92.70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A954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95.01</w:t>
            </w:r>
          </w:p>
        </w:tc>
      </w:tr>
      <w:tr w:rsidR="00BF42BB" w14:paraId="2C97F290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F6E4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76-80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28762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143.53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08C6D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167.25</w:t>
            </w:r>
          </w:p>
        </w:tc>
      </w:tr>
      <w:tr w:rsidR="00BF42BB" w14:paraId="427866A1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444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81-85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5E41C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212.37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F178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251.15</w:t>
            </w:r>
          </w:p>
        </w:tc>
      </w:tr>
      <w:tr w:rsidR="00BF42BB" w14:paraId="34C670FC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06C2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86-90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F2E8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296.28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C6B2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345.21</w:t>
            </w:r>
          </w:p>
        </w:tc>
      </w:tr>
      <w:tr w:rsidR="00BF42BB" w14:paraId="4CB798E9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3C87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lastRenderedPageBreak/>
              <w:t>91-95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DDB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400.88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E5534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454.12</w:t>
            </w:r>
          </w:p>
        </w:tc>
      </w:tr>
      <w:tr w:rsidR="00BF42BB" w14:paraId="56AE17D4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078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96-100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7FB5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529.80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2428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577.23</w:t>
            </w:r>
          </w:p>
        </w:tc>
      </w:tr>
      <w:tr w:rsidR="00BF42BB" w14:paraId="09868339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FF3F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101-105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10EE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582.77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311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634.94</w:t>
            </w:r>
          </w:p>
        </w:tc>
      </w:tr>
    </w:tbl>
    <w:p w14:paraId="0864CDD8" w14:textId="2A67B06B" w:rsidR="00BF42BB" w:rsidRDefault="00231530">
      <w:pPr>
        <w:spacing w:line="312" w:lineRule="auto"/>
        <w:ind w:firstLineChars="200" w:firstLine="42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注：0周岁指出生满28天且健康出院</w:t>
      </w:r>
    </w:p>
    <w:p w14:paraId="1E398A6C" w14:textId="77777777" w:rsidR="00BF42BB" w:rsidRDefault="00BF42BB"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</w:p>
    <w:p w14:paraId="2080187E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三、费率调整系数</w:t>
      </w:r>
    </w:p>
    <w:p w14:paraId="6D3869A5" w14:textId="77777777" w:rsidR="00BF42BB" w:rsidRDefault="00BF42BB">
      <w:pPr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</w:p>
    <w:p w14:paraId="2839D0E9" w14:textId="77777777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1、等待</w:t>
      </w:r>
      <w:proofErr w:type="gramStart"/>
      <w:r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color w:val="000000"/>
          <w:kern w:val="2"/>
          <w:sz w:val="21"/>
          <w:szCs w:val="21"/>
        </w:rPr>
        <w:t>系数：按保单约定的等待期天数，进行划分。</w:t>
      </w: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BF42BB" w14:paraId="78C562AF" w14:textId="77777777">
        <w:tc>
          <w:tcPr>
            <w:tcW w:w="2850" w:type="dxa"/>
          </w:tcPr>
          <w:p w14:paraId="4D1038C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 w14:paraId="025E5A93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BF42BB" w14:paraId="7B75E095" w14:textId="77777777">
        <w:tc>
          <w:tcPr>
            <w:tcW w:w="2850" w:type="dxa"/>
          </w:tcPr>
          <w:p w14:paraId="4767D70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 w14:paraId="75AFFC7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 w:rsidR="00BF42BB" w14:paraId="52F662CF" w14:textId="77777777">
        <w:tc>
          <w:tcPr>
            <w:tcW w:w="2850" w:type="dxa"/>
          </w:tcPr>
          <w:p w14:paraId="7435B58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 w14:paraId="4B81F08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 w:rsidR="00BF42BB" w14:paraId="1A99A9C6" w14:textId="77777777">
        <w:tc>
          <w:tcPr>
            <w:tcW w:w="2850" w:type="dxa"/>
          </w:tcPr>
          <w:p w14:paraId="51397644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 w14:paraId="247AEB1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1.05</w:t>
            </w:r>
          </w:p>
        </w:tc>
      </w:tr>
      <w:tr w:rsidR="00BF42BB" w14:paraId="1C78AFBA" w14:textId="77777777">
        <w:tc>
          <w:tcPr>
            <w:tcW w:w="2850" w:type="dxa"/>
          </w:tcPr>
          <w:p w14:paraId="1412D14C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 w14:paraId="30F4053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 w:rsidR="00BF42BB" w14:paraId="465D1D32" w14:textId="77777777">
        <w:tc>
          <w:tcPr>
            <w:tcW w:w="2850" w:type="dxa"/>
          </w:tcPr>
          <w:p w14:paraId="5CFA3481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 w14:paraId="05BD3313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0.95</w:t>
            </w:r>
          </w:p>
        </w:tc>
      </w:tr>
      <w:tr w:rsidR="00BF42BB" w14:paraId="22226F0F" w14:textId="77777777">
        <w:tc>
          <w:tcPr>
            <w:tcW w:w="2850" w:type="dxa"/>
          </w:tcPr>
          <w:p w14:paraId="7D35D0F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 w14:paraId="149E90B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 w:rsidR="00BF42BB" w14:paraId="03AC10F5" w14:textId="77777777">
        <w:tc>
          <w:tcPr>
            <w:tcW w:w="2850" w:type="dxa"/>
          </w:tcPr>
          <w:p w14:paraId="1E0B5D3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80天</w:t>
            </w:r>
          </w:p>
        </w:tc>
        <w:tc>
          <w:tcPr>
            <w:tcW w:w="2838" w:type="dxa"/>
          </w:tcPr>
          <w:p w14:paraId="35045E8D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.85</w:t>
            </w:r>
          </w:p>
        </w:tc>
      </w:tr>
    </w:tbl>
    <w:p w14:paraId="1857EC52" w14:textId="77777777" w:rsidR="00BF42BB" w:rsidRDefault="00BF42BB">
      <w:pPr>
        <w:ind w:firstLineChars="100" w:firstLine="210"/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</w:p>
    <w:p w14:paraId="0011BCF1" w14:textId="2C338353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2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、客户健康评分调整系数</w:t>
      </w:r>
    </w:p>
    <w:p w14:paraId="438A110A" w14:textId="77777777" w:rsidR="00BF42BB" w:rsidRDefault="00BF42BB"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BF42BB" w14:paraId="41AB4CC2" w14:textId="77777777">
        <w:tc>
          <w:tcPr>
            <w:tcW w:w="2850" w:type="dxa"/>
          </w:tcPr>
          <w:p w14:paraId="22BC7BE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838" w:type="dxa"/>
          </w:tcPr>
          <w:p w14:paraId="33EA618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BF42BB" w14:paraId="6DE9925F" w14:textId="77777777">
        <w:tc>
          <w:tcPr>
            <w:tcW w:w="2850" w:type="dxa"/>
          </w:tcPr>
          <w:p w14:paraId="63AC7F7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健康评分较高</w:t>
            </w:r>
          </w:p>
        </w:tc>
        <w:tc>
          <w:tcPr>
            <w:tcW w:w="2838" w:type="dxa"/>
          </w:tcPr>
          <w:p w14:paraId="6BA32C5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 w:rsidR="00BF42BB" w14:paraId="1F6616CC" w14:textId="77777777">
        <w:tc>
          <w:tcPr>
            <w:tcW w:w="2850" w:type="dxa"/>
          </w:tcPr>
          <w:p w14:paraId="34A13555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健康评分较低</w:t>
            </w:r>
          </w:p>
        </w:tc>
        <w:tc>
          <w:tcPr>
            <w:tcW w:w="2838" w:type="dxa"/>
          </w:tcPr>
          <w:p w14:paraId="2787CA3C" w14:textId="53A459F7" w:rsidR="00BF42BB" w:rsidRDefault="00626BCA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 w:rsidR="00231530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  <w:r w:rsidR="00231530"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,</w:t>
            </w:r>
            <w:r w:rsidR="00231530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  <w:r w:rsidR="00231530"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 w:rsidR="00BF42BB" w14:paraId="77EF057F" w14:textId="77777777">
        <w:tc>
          <w:tcPr>
            <w:tcW w:w="2850" w:type="dxa"/>
          </w:tcPr>
          <w:p w14:paraId="2A85500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健康评分很低</w:t>
            </w:r>
          </w:p>
        </w:tc>
        <w:tc>
          <w:tcPr>
            <w:tcW w:w="2838" w:type="dxa"/>
          </w:tcPr>
          <w:p w14:paraId="575BCDB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1.1,1.5]</w:t>
            </w:r>
          </w:p>
        </w:tc>
      </w:tr>
    </w:tbl>
    <w:p w14:paraId="27B2BF31" w14:textId="77777777" w:rsidR="00BF42BB" w:rsidRDefault="00BF42BB"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 w14:paraId="0F5D7D91" w14:textId="4F41D753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3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、分期缴费方式调整系数</w:t>
      </w:r>
      <w:r>
        <w:rPr>
          <w:rFonts w:hAnsi="宋体" w:cs="Arial" w:hint="eastAsia"/>
          <w:bCs/>
          <w:color w:val="000000"/>
          <w:kern w:val="2"/>
          <w:sz w:val="21"/>
          <w:szCs w:val="21"/>
          <w:lang w:bidi="ar"/>
        </w:rPr>
        <w:t xml:space="preserve"> </w:t>
      </w:r>
      <w:bookmarkEnd w:id="1"/>
      <w:r>
        <w:rPr>
          <w:rFonts w:hAnsi="宋体" w:cs="Arial" w:hint="eastAsia"/>
          <w:bCs/>
          <w:color w:val="000000"/>
          <w:kern w:val="2"/>
          <w:sz w:val="21"/>
          <w:szCs w:val="21"/>
          <w:lang w:bidi="ar"/>
        </w:rPr>
        <w:t xml:space="preserve">           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BF42BB" w14:paraId="7A7CC459" w14:textId="77777777">
        <w:tc>
          <w:tcPr>
            <w:tcW w:w="2850" w:type="dxa"/>
          </w:tcPr>
          <w:p w14:paraId="10A6D11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分期缴费方式</w:t>
            </w:r>
          </w:p>
        </w:tc>
        <w:tc>
          <w:tcPr>
            <w:tcW w:w="2850" w:type="dxa"/>
          </w:tcPr>
          <w:p w14:paraId="6AAFEF5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BF42BB" w14:paraId="08FB7C90" w14:textId="77777777">
        <w:tc>
          <w:tcPr>
            <w:tcW w:w="2850" w:type="dxa"/>
          </w:tcPr>
          <w:p w14:paraId="1F8586F1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按周缴费</w:t>
            </w:r>
          </w:p>
        </w:tc>
        <w:tc>
          <w:tcPr>
            <w:tcW w:w="2850" w:type="dxa"/>
          </w:tcPr>
          <w:p w14:paraId="609681B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[1.0,1.2]</w:t>
            </w:r>
          </w:p>
        </w:tc>
      </w:tr>
      <w:tr w:rsidR="00BF42BB" w14:paraId="034C1DB3" w14:textId="77777777">
        <w:tc>
          <w:tcPr>
            <w:tcW w:w="2850" w:type="dxa"/>
          </w:tcPr>
          <w:p w14:paraId="32E6586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 w14:paraId="49DB760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[1.0,1.1]</w:t>
            </w:r>
          </w:p>
        </w:tc>
      </w:tr>
      <w:tr w:rsidR="00BF42BB" w14:paraId="68302A36" w14:textId="77777777">
        <w:tc>
          <w:tcPr>
            <w:tcW w:w="2850" w:type="dxa"/>
          </w:tcPr>
          <w:p w14:paraId="1A1C1B1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 w14:paraId="4349257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 w:rsidR="00BF42BB" w14:paraId="39D5BC2E" w14:textId="77777777">
        <w:tc>
          <w:tcPr>
            <w:tcW w:w="2850" w:type="dxa"/>
          </w:tcPr>
          <w:p w14:paraId="1AD058D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按年缴费</w:t>
            </w:r>
          </w:p>
        </w:tc>
        <w:tc>
          <w:tcPr>
            <w:tcW w:w="2850" w:type="dxa"/>
          </w:tcPr>
          <w:p w14:paraId="45ED40A4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</w:tbl>
    <w:bookmarkEnd w:id="2"/>
    <w:p w14:paraId="57A0FA11" w14:textId="77777777" w:rsidR="00BF42BB" w:rsidRDefault="00231530">
      <w:pPr>
        <w:ind w:firstLineChars="100" w:firstLine="21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 xml:space="preserve"> </w:t>
      </w:r>
    </w:p>
    <w:p w14:paraId="55A63158" w14:textId="0DB2F119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4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</w:t>
      </w:r>
      <w:bookmarkStart w:id="3" w:name="OLE_LINK17"/>
      <w:r>
        <w:rPr>
          <w:rFonts w:hAnsi="宋体" w:cs="Arial" w:hint="eastAsia"/>
          <w:bCs/>
          <w:color w:val="000000"/>
          <w:kern w:val="2"/>
          <w:sz w:val="21"/>
          <w:szCs w:val="21"/>
        </w:rPr>
        <w:t>投保类型调整系数</w:t>
      </w:r>
      <w:bookmarkEnd w:id="3"/>
    </w:p>
    <w:tbl>
      <w:tblPr>
        <w:tblW w:w="5700" w:type="dxa"/>
        <w:tblInd w:w="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BF42BB" w14:paraId="13F391A3" w14:textId="77777777">
        <w:tc>
          <w:tcPr>
            <w:tcW w:w="2850" w:type="dxa"/>
          </w:tcPr>
          <w:p w14:paraId="63BFEEA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投保类型</w:t>
            </w:r>
          </w:p>
        </w:tc>
        <w:tc>
          <w:tcPr>
            <w:tcW w:w="2850" w:type="dxa"/>
          </w:tcPr>
          <w:p w14:paraId="5532ABB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BF42BB" w14:paraId="166EF2E5" w14:textId="77777777">
        <w:tc>
          <w:tcPr>
            <w:tcW w:w="2850" w:type="dxa"/>
          </w:tcPr>
          <w:p w14:paraId="0226C62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新保</w:t>
            </w:r>
          </w:p>
        </w:tc>
        <w:tc>
          <w:tcPr>
            <w:tcW w:w="2850" w:type="dxa"/>
          </w:tcPr>
          <w:p w14:paraId="248B7E0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 w:rsidR="00BF42BB" w14:paraId="47BCF4C0" w14:textId="77777777">
        <w:tc>
          <w:tcPr>
            <w:tcW w:w="2850" w:type="dxa"/>
          </w:tcPr>
          <w:p w14:paraId="3968FA95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续保</w:t>
            </w:r>
          </w:p>
        </w:tc>
        <w:tc>
          <w:tcPr>
            <w:tcW w:w="2850" w:type="dxa"/>
          </w:tcPr>
          <w:p w14:paraId="0B61F33C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[1.0,1.15]</w:t>
            </w:r>
          </w:p>
        </w:tc>
      </w:tr>
      <w:tr w:rsidR="00BF42BB" w14:paraId="2D840B70" w14:textId="77777777">
        <w:tc>
          <w:tcPr>
            <w:tcW w:w="2850" w:type="dxa"/>
          </w:tcPr>
          <w:p w14:paraId="37064D2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转保</w:t>
            </w:r>
          </w:p>
        </w:tc>
        <w:tc>
          <w:tcPr>
            <w:tcW w:w="2850" w:type="dxa"/>
          </w:tcPr>
          <w:p w14:paraId="07CBB8FA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[1.0,1.20]</w:t>
            </w:r>
          </w:p>
        </w:tc>
      </w:tr>
    </w:tbl>
    <w:p w14:paraId="52DAF604" w14:textId="77777777" w:rsidR="00BF42BB" w:rsidRDefault="00BF42BB">
      <w:pPr>
        <w:spacing w:line="312" w:lineRule="auto"/>
        <w:rPr>
          <w:rFonts w:hAnsi="宋体" w:cs="宋体"/>
          <w:sz w:val="21"/>
          <w:szCs w:val="21"/>
        </w:rPr>
      </w:pPr>
    </w:p>
    <w:p w14:paraId="351CCDD9" w14:textId="24C61BEA" w:rsidR="00BF42BB" w:rsidRDefault="00231530">
      <w:pPr>
        <w:spacing w:line="312" w:lineRule="auto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5</w:t>
      </w:r>
      <w:r>
        <w:rPr>
          <w:rFonts w:hAnsi="宋体" w:cs="宋体" w:hint="eastAsia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BF42BB" w14:paraId="505A80BD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C1DE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738CB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调整系数</w:t>
            </w:r>
          </w:p>
        </w:tc>
      </w:tr>
      <w:tr w:rsidR="00BF42BB" w14:paraId="27ECE177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A6F5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C5BD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0.7]</w:t>
            </w:r>
          </w:p>
        </w:tc>
      </w:tr>
      <w:tr w:rsidR="00BF42BB" w14:paraId="5FB5BA51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6B2C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lastRenderedPageBreak/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41C4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0.9]</w:t>
            </w:r>
          </w:p>
        </w:tc>
      </w:tr>
      <w:tr w:rsidR="00BF42BB" w14:paraId="6EB816C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A584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FAEF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1.1]</w:t>
            </w:r>
          </w:p>
        </w:tc>
      </w:tr>
      <w:tr w:rsidR="00BF42BB" w14:paraId="563A060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342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07DE2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1.5]</w:t>
            </w:r>
          </w:p>
        </w:tc>
      </w:tr>
      <w:tr w:rsidR="00BF42BB" w14:paraId="41AAAF84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DA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AD85A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1.0</w:t>
            </w:r>
          </w:p>
        </w:tc>
      </w:tr>
      <w:bookmarkEnd w:id="0"/>
    </w:tbl>
    <w:p w14:paraId="4C1C24FB" w14:textId="77777777" w:rsidR="00BF42BB" w:rsidRDefault="00BF42BB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6EC39CB4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四、保险费计算</w:t>
      </w:r>
    </w:p>
    <w:p w14:paraId="615F9854" w14:textId="5A44C384" w:rsidR="00BF42BB" w:rsidRDefault="00231530">
      <w:pPr>
        <w:spacing w:line="312" w:lineRule="auto"/>
        <w:ind w:firstLineChars="200" w:firstLine="420"/>
        <w:rPr>
          <w:rFonts w:hAnsi="宋体" w:cs="宋体"/>
          <w:sz w:val="21"/>
          <w:szCs w:val="21"/>
        </w:rPr>
      </w:pPr>
      <w:bookmarkStart w:id="4" w:name="_Hlk40970459"/>
      <w:r>
        <w:rPr>
          <w:rFonts w:hAnsi="宋体" w:cs="Arial" w:hint="eastAsia"/>
          <w:color w:val="000000"/>
          <w:kern w:val="2"/>
          <w:sz w:val="21"/>
          <w:szCs w:val="21"/>
        </w:rPr>
        <w:t>年保险费=年基准保险费（每份）×</w:t>
      </w:r>
      <w:r w:rsidR="00C3789F">
        <w:rPr>
          <w:rFonts w:hAnsi="宋体" w:cs="Arial" w:hint="eastAsia"/>
          <w:color w:val="000000"/>
          <w:kern w:val="2"/>
          <w:sz w:val="21"/>
          <w:szCs w:val="21"/>
        </w:rPr>
        <w:t>（保险金额÷</w:t>
      </w:r>
      <w:r>
        <w:rPr>
          <w:rFonts w:hAnsi="宋体" w:cs="Arial" w:hint="eastAsia"/>
          <w:color w:val="000000"/>
          <w:kern w:val="2"/>
          <w:sz w:val="21"/>
          <w:szCs w:val="21"/>
        </w:rPr>
        <w:t>每份保险金额</w:t>
      </w:r>
      <w:r w:rsidR="00C3789F">
        <w:rPr>
          <w:rFonts w:hAnsi="宋体" w:cs="Arial" w:hint="eastAsia"/>
          <w:color w:val="000000"/>
          <w:kern w:val="2"/>
          <w:sz w:val="21"/>
          <w:szCs w:val="21"/>
        </w:rPr>
        <w:t>）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等待</w:t>
      </w:r>
      <w:proofErr w:type="gramStart"/>
      <w:r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color w:val="000000"/>
          <w:kern w:val="2"/>
          <w:sz w:val="21"/>
          <w:szCs w:val="21"/>
        </w:rPr>
        <w:t>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客户健康评分调整系数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分期缴费方式调整系数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投保类型调整系数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宋体" w:hint="eastAsia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 w14:paraId="2CED5250" w14:textId="77777777" w:rsidR="00BF42BB" w:rsidRDefault="00231530">
      <w:pPr>
        <w:spacing w:afterLines="50" w:after="156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5" w:name="_Hlk40869430"/>
      <w:bookmarkEnd w:id="4"/>
      <w:r>
        <w:rPr>
          <w:rFonts w:hAnsi="宋体" w:cs="Arial" w:hint="eastAsia"/>
          <w:b/>
          <w:color w:val="000000"/>
          <w:kern w:val="2"/>
          <w:sz w:val="21"/>
          <w:szCs w:val="21"/>
        </w:rPr>
        <w:t>五、短期费率表</w:t>
      </w:r>
    </w:p>
    <w:p w14:paraId="277B9776" w14:textId="77777777" w:rsidR="00BF42BB" w:rsidRDefault="00231530">
      <w:pPr>
        <w:spacing w:afterLines="50" w:after="156" w:line="312" w:lineRule="auto"/>
        <w:ind w:firstLineChars="224" w:firstLine="47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BF42BB" w14:paraId="78279D3C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5FE2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4F0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04215E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F359BC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A0A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116DDB5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E848D0B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3C32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三</w:t>
            </w:r>
          </w:p>
          <w:p w14:paraId="3D0369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6F5BFCF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C43C3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四</w:t>
            </w:r>
          </w:p>
          <w:p w14:paraId="2350685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EBF4C36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8A7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五</w:t>
            </w:r>
          </w:p>
          <w:p w14:paraId="605B985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4F07343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9E8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六</w:t>
            </w:r>
          </w:p>
          <w:p w14:paraId="39080B3D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4A4027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913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七</w:t>
            </w:r>
          </w:p>
          <w:p w14:paraId="417363E4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2CC0B68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45A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八</w:t>
            </w:r>
          </w:p>
          <w:p w14:paraId="3222422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67519F86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1B61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九</w:t>
            </w:r>
          </w:p>
          <w:p w14:paraId="5C93651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D9A5AA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3B7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EF610CA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0EEEA6D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437A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EF7FCA0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1AA362D0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912937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F8A8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283FFB2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3992005F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1251F1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 w:rsidR="00BF42BB" w14:paraId="52CE4631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F0BF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A33B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1F217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1265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8941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9535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EF98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514A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712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D263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D9D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BCBA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4264D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5"/>
    </w:tbl>
    <w:p w14:paraId="4E67A70F" w14:textId="77777777" w:rsidR="00BF42BB" w:rsidRDefault="00BF42BB">
      <w:pPr>
        <w:spacing w:line="312" w:lineRule="auto"/>
      </w:pPr>
    </w:p>
    <w:p w14:paraId="7980BB72" w14:textId="77777777" w:rsidR="00BF42BB" w:rsidRDefault="00BF42BB"/>
    <w:sectPr w:rsidR="00BF42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2F64" w14:textId="77777777" w:rsidR="00626A7B" w:rsidRDefault="00626A7B">
      <w:r>
        <w:separator/>
      </w:r>
    </w:p>
  </w:endnote>
  <w:endnote w:type="continuationSeparator" w:id="0">
    <w:p w14:paraId="2CA6455A" w14:textId="77777777" w:rsidR="00626A7B" w:rsidRDefault="0062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DCCA" w14:textId="77777777" w:rsidR="00BF42BB" w:rsidRDefault="002315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312E45" wp14:editId="0FC8B2A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B9E18" w14:textId="77777777" w:rsidR="00BF42BB" w:rsidRDefault="00231530">
                          <w:pPr>
                            <w:pStyle w:val="a7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1080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312E4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17B9E18" w14:textId="77777777" w:rsidR="00BF42BB" w:rsidRDefault="00231530">
                    <w:pPr>
                      <w:pStyle w:val="a7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1080D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39D33" w14:textId="77777777" w:rsidR="00626A7B" w:rsidRDefault="00626A7B">
      <w:r>
        <w:separator/>
      </w:r>
    </w:p>
  </w:footnote>
  <w:footnote w:type="continuationSeparator" w:id="0">
    <w:p w14:paraId="79D1C960" w14:textId="77777777" w:rsidR="00626A7B" w:rsidRDefault="00626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EA9"/>
    <w:rsid w:val="00007B49"/>
    <w:rsid w:val="001436B8"/>
    <w:rsid w:val="00181006"/>
    <w:rsid w:val="001968FE"/>
    <w:rsid w:val="001976C7"/>
    <w:rsid w:val="001E00C1"/>
    <w:rsid w:val="00231530"/>
    <w:rsid w:val="002C3D26"/>
    <w:rsid w:val="003E53F1"/>
    <w:rsid w:val="004855B0"/>
    <w:rsid w:val="004A56DF"/>
    <w:rsid w:val="004B606B"/>
    <w:rsid w:val="00513C05"/>
    <w:rsid w:val="005A1F73"/>
    <w:rsid w:val="00626A7B"/>
    <w:rsid w:val="00626BCA"/>
    <w:rsid w:val="006D7A85"/>
    <w:rsid w:val="009D2EA9"/>
    <w:rsid w:val="00B64D2C"/>
    <w:rsid w:val="00BF42BB"/>
    <w:rsid w:val="00C006C5"/>
    <w:rsid w:val="00C3789F"/>
    <w:rsid w:val="00C72105"/>
    <w:rsid w:val="00C87FB9"/>
    <w:rsid w:val="00D1080D"/>
    <w:rsid w:val="00D925DE"/>
    <w:rsid w:val="00E265A2"/>
    <w:rsid w:val="00ED5725"/>
    <w:rsid w:val="00F0565D"/>
    <w:rsid w:val="00F75AFB"/>
    <w:rsid w:val="00F80177"/>
    <w:rsid w:val="00FE1113"/>
    <w:rsid w:val="03690011"/>
    <w:rsid w:val="04060867"/>
    <w:rsid w:val="04203ED0"/>
    <w:rsid w:val="04225EA6"/>
    <w:rsid w:val="05EB7128"/>
    <w:rsid w:val="0B7117B3"/>
    <w:rsid w:val="0BCD25F3"/>
    <w:rsid w:val="0E893F9F"/>
    <w:rsid w:val="0FAA7E32"/>
    <w:rsid w:val="1195219F"/>
    <w:rsid w:val="159D7AC9"/>
    <w:rsid w:val="16A955FC"/>
    <w:rsid w:val="1710427C"/>
    <w:rsid w:val="210E4263"/>
    <w:rsid w:val="297214C3"/>
    <w:rsid w:val="2A2345B4"/>
    <w:rsid w:val="2E10227E"/>
    <w:rsid w:val="2F3F6B2C"/>
    <w:rsid w:val="34280D47"/>
    <w:rsid w:val="38EB7498"/>
    <w:rsid w:val="416F4C32"/>
    <w:rsid w:val="42D74C54"/>
    <w:rsid w:val="433108D4"/>
    <w:rsid w:val="4AE44EBC"/>
    <w:rsid w:val="4B9A1072"/>
    <w:rsid w:val="4D2772C7"/>
    <w:rsid w:val="52F4325B"/>
    <w:rsid w:val="54047BE2"/>
    <w:rsid w:val="572E11A9"/>
    <w:rsid w:val="582C2F3B"/>
    <w:rsid w:val="5BE43503"/>
    <w:rsid w:val="5CB63D34"/>
    <w:rsid w:val="5F226459"/>
    <w:rsid w:val="61D6330C"/>
    <w:rsid w:val="633F7E95"/>
    <w:rsid w:val="694864B2"/>
    <w:rsid w:val="6F820641"/>
    <w:rsid w:val="74A03E02"/>
    <w:rsid w:val="758F2146"/>
    <w:rsid w:val="759A7160"/>
    <w:rsid w:val="799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FEFFF"/>
  <w15:docId w15:val="{14FEC23F-5A06-4745-B182-7B6604A9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uiPriority="99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rFonts w:ascii="宋体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="宋体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宋体"/>
      <w:sz w:val="34"/>
      <w:szCs w:val="22"/>
    </w:rPr>
  </w:style>
  <w:style w:type="character" w:customStyle="1" w:styleId="ac">
    <w:name w:val="批注主题 字符"/>
    <w:basedOn w:val="a4"/>
    <w:link w:val="ab"/>
    <w:qFormat/>
    <w:rPr>
      <w:rFonts w:ascii="宋体"/>
      <w:b/>
      <w:bCs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700</Words>
  <Characters>771</Characters>
  <Application>Microsoft Office Word</Application>
  <DocSecurity>0</DocSecurity>
  <Lines>77</Lines>
  <Paragraphs>43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孙晓琪</cp:lastModifiedBy>
  <cp:revision>12</cp:revision>
  <dcterms:created xsi:type="dcterms:W3CDTF">2014-10-29T12:08:00Z</dcterms:created>
  <dcterms:modified xsi:type="dcterms:W3CDTF">2021-08-10T06:51:00Z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4D469A5FBDBC431D9A6BB734077CF732</vt:lpwstr>
  </property>
</Properties>
</file>