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28"/>
          <w:szCs w:val="28"/>
        </w:rPr>
      </w:pPr>
      <w:bookmarkStart w:id="0" w:name="_Toc358450012"/>
      <w:bookmarkStart w:id="1" w:name="_Toc322433790"/>
      <w:r>
        <w:rPr>
          <w:rFonts w:hint="eastAsia" w:ascii="宋体" w:hAnsi="宋体" w:cs="宋体"/>
          <w:b/>
          <w:sz w:val="28"/>
          <w:szCs w:val="28"/>
        </w:rPr>
        <w:t>华农财产保险股份有限公司</w:t>
      </w:r>
      <w:bookmarkEnd w:id="0"/>
      <w:bookmarkEnd w:id="1"/>
    </w:p>
    <w:p>
      <w:pPr>
        <w:jc w:val="center"/>
        <w:rPr>
          <w:rFonts w:ascii="宋体" w:hAnsi="宋体" w:cs="宋体"/>
          <w:b/>
          <w:sz w:val="28"/>
          <w:szCs w:val="28"/>
        </w:rPr>
      </w:pPr>
      <w:r>
        <w:rPr>
          <w:rFonts w:hint="eastAsia" w:ascii="宋体" w:hAnsi="宋体" w:cs="宋体"/>
          <w:b/>
          <w:sz w:val="28"/>
          <w:szCs w:val="28"/>
        </w:rPr>
        <w:t>附加特定意外伤害事故保险条款（互联网专属）</w:t>
      </w:r>
    </w:p>
    <w:p>
      <w:pPr>
        <w:adjustRightInd w:val="0"/>
        <w:spacing w:before="156" w:beforeLines="50"/>
        <w:jc w:val="center"/>
        <w:textAlignment w:val="baseline"/>
        <w:rPr>
          <w:rFonts w:hint="default" w:ascii="宋体" w:hAnsi="宋体" w:cs="宋体"/>
          <w:b/>
          <w:kern w:val="0"/>
          <w:szCs w:val="21"/>
          <w:lang w:val="en-US" w:eastAsia="zh-CN"/>
        </w:rPr>
      </w:pPr>
      <w:r>
        <w:rPr>
          <w:rFonts w:hint="eastAsia" w:ascii="宋体" w:hAnsi="宋体" w:cs="宋体"/>
          <w:b/>
          <w:kern w:val="0"/>
          <w:szCs w:val="21"/>
          <w:lang w:val="en-US" w:eastAsia="zh-CN"/>
        </w:rPr>
        <w:t>注册编号</w:t>
      </w:r>
      <w:bookmarkStart w:id="2" w:name="_GoBack"/>
      <w:r>
        <w:rPr>
          <w:rFonts w:hint="eastAsia" w:ascii="宋体" w:hAnsi="宋体" w:cs="宋体"/>
          <w:b/>
          <w:kern w:val="0"/>
          <w:szCs w:val="21"/>
          <w:lang w:val="en-US" w:eastAsia="zh-CN"/>
        </w:rPr>
        <w:t>：C00010132322023110284211</w:t>
      </w:r>
    </w:p>
    <w:bookmarkEnd w:id="2"/>
    <w:p>
      <w:pPr>
        <w:adjustRightInd w:val="0"/>
        <w:spacing w:before="156" w:beforeLines="50"/>
        <w:jc w:val="center"/>
        <w:textAlignment w:val="baseline"/>
        <w:rPr>
          <w:rFonts w:ascii="宋体" w:hAnsi="宋体" w:cs="宋体"/>
          <w:b/>
          <w:kern w:val="0"/>
          <w:szCs w:val="21"/>
        </w:rPr>
      </w:pPr>
      <w:r>
        <w:rPr>
          <w:rFonts w:hint="eastAsia" w:ascii="宋体" w:hAnsi="宋体" w:cs="宋体"/>
          <w:b/>
          <w:kern w:val="0"/>
          <w:szCs w:val="21"/>
        </w:rPr>
        <w:t>总则</w:t>
      </w:r>
    </w:p>
    <w:p>
      <w:pPr>
        <w:pStyle w:val="19"/>
        <w:autoSpaceDE w:val="0"/>
        <w:autoSpaceDN w:val="0"/>
        <w:adjustRightInd w:val="0"/>
        <w:spacing w:line="360" w:lineRule="auto"/>
        <w:ind w:firstLine="422"/>
        <w:jc w:val="left"/>
        <w:rPr>
          <w:rFonts w:hAnsi="宋体" w:cs="宋体"/>
          <w:szCs w:val="21"/>
        </w:rPr>
      </w:pPr>
      <w:r>
        <w:rPr>
          <w:rFonts w:hint="eastAsia" w:ascii="宋体" w:hAnsi="宋体" w:cs="宋体"/>
          <w:b/>
          <w:szCs w:val="21"/>
        </w:rPr>
        <w:t>第一条</w:t>
      </w:r>
      <w:r>
        <w:rPr>
          <w:rFonts w:hint="eastAsia" w:ascii="宋体" w:hAnsi="宋体" w:cs="宋体"/>
          <w:szCs w:val="21"/>
        </w:rPr>
        <w:t xml:space="preserve"> </w:t>
      </w:r>
      <w:r>
        <w:rPr>
          <w:rFonts w:hint="eastAsia" w:ascii="宋体" w:hAnsi="宋体" w:eastAsia="宋体" w:cs="宋体"/>
          <w:szCs w:val="21"/>
        </w:rPr>
        <w:t>本附加险合同可附加于华农财产保险股份有限公司互联网专属的意外</w:t>
      </w:r>
      <w:r>
        <w:rPr>
          <w:rFonts w:hint="eastAsia" w:ascii="宋体" w:hAnsi="宋体" w:eastAsia="宋体" w:cs="宋体"/>
          <w:szCs w:val="21"/>
          <w:lang w:val="en-US" w:eastAsia="zh-CN"/>
        </w:rPr>
        <w:t>伤害</w:t>
      </w:r>
      <w:r>
        <w:rPr>
          <w:rFonts w:hint="eastAsia" w:ascii="宋体" w:hAnsi="宋体" w:eastAsia="宋体" w:cs="宋体"/>
          <w:szCs w:val="21"/>
        </w:rPr>
        <w:t>类保险合同（以下简称“主险合同”）上。在投保华农财产保险股份有限公司互联网专属的意外</w:t>
      </w:r>
      <w:r>
        <w:rPr>
          <w:rFonts w:hint="eastAsia" w:ascii="宋体" w:hAnsi="宋体" w:eastAsia="宋体" w:cs="宋体"/>
          <w:szCs w:val="21"/>
          <w:lang w:val="en-US" w:eastAsia="zh-CN"/>
        </w:rPr>
        <w:t>伤害</w:t>
      </w:r>
      <w:r>
        <w:rPr>
          <w:rFonts w:hint="eastAsia" w:ascii="宋体" w:hAnsi="宋体" w:eastAsia="宋体" w:cs="宋体"/>
          <w:szCs w:val="21"/>
        </w:rPr>
        <w:t>类保险合同的基础上，投保人可以投保本附加险。凡涉及本附加险合同的约定，均应采用书面形式。</w:t>
      </w:r>
    </w:p>
    <w:p>
      <w:pPr>
        <w:widowControl/>
        <w:autoSpaceDE w:val="0"/>
        <w:autoSpaceDN w:val="0"/>
        <w:spacing w:line="360" w:lineRule="auto"/>
        <w:ind w:firstLine="422" w:firstLineChars="200"/>
        <w:textAlignment w:val="bottom"/>
        <w:rPr>
          <w:rFonts w:ascii="宋体" w:hAnsi="宋体" w:cs="宋体"/>
          <w:szCs w:val="21"/>
        </w:rPr>
      </w:pPr>
      <w:r>
        <w:rPr>
          <w:rFonts w:hint="eastAsia" w:hAnsi="宋体" w:cs="宋体"/>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adjustRightInd w:val="0"/>
        <w:spacing w:before="156" w:beforeLines="50"/>
        <w:jc w:val="center"/>
        <w:textAlignment w:val="baseline"/>
        <w:rPr>
          <w:rFonts w:ascii="宋体" w:hAnsi="宋体" w:cs="宋体"/>
          <w:b/>
          <w:kern w:val="0"/>
          <w:szCs w:val="21"/>
        </w:rPr>
      </w:pPr>
      <w:r>
        <w:rPr>
          <w:rFonts w:hint="eastAsia" w:ascii="宋体" w:hAnsi="宋体" w:cs="宋体"/>
          <w:b/>
          <w:kern w:val="0"/>
          <w:szCs w:val="21"/>
        </w:rPr>
        <w:t>保险责任</w:t>
      </w:r>
    </w:p>
    <w:p>
      <w:pPr>
        <w:spacing w:line="360" w:lineRule="auto"/>
        <w:ind w:firstLine="422" w:firstLineChars="200"/>
        <w:rPr>
          <w:rFonts w:ascii="宋体"/>
          <w:szCs w:val="21"/>
        </w:rPr>
      </w:pPr>
      <w:r>
        <w:rPr>
          <w:rFonts w:hint="eastAsia" w:ascii="宋体"/>
          <w:b/>
          <w:szCs w:val="21"/>
        </w:rPr>
        <w:t>第二条</w:t>
      </w:r>
      <w:r>
        <w:rPr>
          <w:rFonts w:ascii="宋体"/>
          <w:szCs w:val="21"/>
        </w:rPr>
        <w:t xml:space="preserve"> </w:t>
      </w:r>
      <w:r>
        <w:rPr>
          <w:rFonts w:hint="eastAsia" w:ascii="宋体"/>
          <w:szCs w:val="21"/>
        </w:rPr>
        <w:t>本附加险合同包含“特定意外伤害身故保险责任”、“特定意外伤害伤残保险责任”两项保险责任。</w:t>
      </w:r>
      <w:r>
        <w:rPr>
          <w:rFonts w:hint="eastAsia" w:hAnsi="宋体" w:cs="宋体"/>
          <w:szCs w:val="21"/>
        </w:rPr>
        <w:t>投保人可以选择投保以上一项或两项，组成本附加险合同项下的保险责任，并在本附加险合同上载明或批注；</w:t>
      </w:r>
      <w:r>
        <w:rPr>
          <w:rFonts w:hint="eastAsia" w:hAnsi="宋体" w:cs="宋体"/>
          <w:b/>
          <w:szCs w:val="21"/>
        </w:rPr>
        <w:t>若未在本附加险合同上载明或批注，则</w:t>
      </w:r>
      <w:r>
        <w:rPr>
          <w:rFonts w:hint="eastAsia" w:hAnsi="宋体" w:cs="宋体"/>
          <w:b/>
          <w:bCs/>
          <w:szCs w:val="21"/>
        </w:rPr>
        <w:t>不列入保险责任范畴</w:t>
      </w:r>
      <w:r>
        <w:rPr>
          <w:rFonts w:hint="eastAsia" w:hAnsi="宋体" w:cs="宋体"/>
          <w:b/>
          <w:szCs w:val="21"/>
        </w:rPr>
        <w:t>。</w:t>
      </w:r>
    </w:p>
    <w:p>
      <w:pPr>
        <w:spacing w:line="360" w:lineRule="auto"/>
        <w:ind w:firstLine="420" w:firstLineChars="200"/>
        <w:rPr>
          <w:rFonts w:ascii="宋体" w:hAnsi="宋体" w:cs="宋体"/>
          <w:b/>
          <w:bCs/>
          <w:szCs w:val="21"/>
          <w:lang w:bidi="ar"/>
        </w:rPr>
      </w:pPr>
      <w:r>
        <w:rPr>
          <w:rFonts w:hint="eastAsia" w:ascii="宋体"/>
          <w:szCs w:val="21"/>
        </w:rPr>
        <w:t>在保险期间内，被保险人因遭受意外伤害事故，并因该意外伤害事故导致身故或伤残的，当该事故属于本附加险合同约定的特定意外伤害事故时，</w:t>
      </w:r>
      <w:r>
        <w:rPr>
          <w:rFonts w:hint="eastAsia" w:ascii="宋体"/>
          <w:b/>
          <w:bCs/>
          <w:szCs w:val="21"/>
        </w:rPr>
        <w:t>保险人除按照主险合同给付意外伤害身故或伤残保险金外，再按照本附加险合同约定的保险金额承担相应身故或伤残保险金给付责任。</w:t>
      </w:r>
    </w:p>
    <w:p>
      <w:pPr>
        <w:numPr>
          <w:ilvl w:val="255"/>
          <w:numId w:val="0"/>
        </w:numPr>
        <w:adjustRightInd w:val="0"/>
        <w:snapToGrid w:val="0"/>
        <w:spacing w:line="360" w:lineRule="auto"/>
        <w:ind w:firstLine="420" w:firstLineChars="200"/>
        <w:rPr>
          <w:rFonts w:ascii="宋体" w:hAnsi="宋体" w:cs="宋体"/>
          <w:szCs w:val="21"/>
        </w:rPr>
      </w:pPr>
      <w:r>
        <w:rPr>
          <w:rFonts w:hint="eastAsia" w:ascii="宋体" w:hAnsi="宋体" w:cs="宋体"/>
          <w:szCs w:val="21"/>
        </w:rPr>
        <w:t>特定意外伤害事故由投保人和保险人在投保时约定，并在保险单中载明。</w:t>
      </w:r>
    </w:p>
    <w:p>
      <w:pPr>
        <w:adjustRightInd w:val="0"/>
        <w:spacing w:before="156" w:beforeLines="50"/>
        <w:jc w:val="center"/>
        <w:textAlignment w:val="baseline"/>
        <w:rPr>
          <w:rFonts w:ascii="宋体" w:hAnsi="宋体" w:cs="宋体"/>
          <w:b/>
          <w:kern w:val="0"/>
          <w:szCs w:val="21"/>
        </w:rPr>
      </w:pPr>
      <w:r>
        <w:rPr>
          <w:rFonts w:hint="eastAsia" w:ascii="宋体" w:hAnsi="宋体" w:cs="宋体"/>
          <w:b/>
          <w:kern w:val="0"/>
          <w:szCs w:val="21"/>
        </w:rPr>
        <w:t>责任免除</w:t>
      </w:r>
    </w:p>
    <w:p>
      <w:pPr>
        <w:adjustRightInd w:val="0"/>
        <w:spacing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szCs w:val="21"/>
        </w:rPr>
        <w:t xml:space="preserve">第三条 </w:t>
      </w:r>
      <w:r>
        <w:rPr>
          <w:rFonts w:hint="eastAsia"/>
          <w:b/>
          <w:szCs w:val="21"/>
          <w:lang w:bidi="ar"/>
        </w:rPr>
        <w:t>主险合同中列明的责任免除事项适用于本附加险合同。</w:t>
      </w:r>
    </w:p>
    <w:p>
      <w:pPr>
        <w:adjustRightInd w:val="0"/>
        <w:spacing w:before="156" w:beforeLines="50"/>
        <w:jc w:val="center"/>
        <w:textAlignment w:val="baseline"/>
        <w:rPr>
          <w:rFonts w:ascii="宋体" w:hAnsi="宋体" w:cs="宋体"/>
          <w:b/>
          <w:szCs w:val="21"/>
        </w:rPr>
      </w:pPr>
      <w:r>
        <w:rPr>
          <w:rFonts w:hint="eastAsia" w:ascii="宋体" w:hAnsi="宋体" w:cs="宋体"/>
          <w:b/>
          <w:szCs w:val="21"/>
        </w:rPr>
        <w:t>保险</w:t>
      </w:r>
      <w:r>
        <w:rPr>
          <w:rFonts w:hint="eastAsia" w:ascii="宋体" w:hAnsi="宋体" w:cs="宋体"/>
          <w:b/>
          <w:kern w:val="0"/>
          <w:szCs w:val="21"/>
        </w:rPr>
        <w:t>金额</w:t>
      </w:r>
    </w:p>
    <w:p>
      <w:pPr>
        <w:widowControl/>
        <w:autoSpaceDE w:val="0"/>
        <w:autoSpaceDN w:val="0"/>
        <w:spacing w:line="360" w:lineRule="auto"/>
        <w:ind w:firstLine="422" w:firstLineChars="200"/>
        <w:textAlignment w:val="bottom"/>
        <w:rPr>
          <w:rFonts w:ascii="宋体" w:hAnsi="宋体" w:cs="宋体"/>
          <w:szCs w:val="21"/>
        </w:rPr>
      </w:pPr>
      <w:r>
        <w:rPr>
          <w:rFonts w:hint="eastAsia" w:ascii="宋体" w:hAnsi="宋体" w:cs="宋体"/>
          <w:b/>
          <w:bCs/>
          <w:szCs w:val="21"/>
        </w:rPr>
        <w:t>第四条</w:t>
      </w:r>
      <w:r>
        <w:rPr>
          <w:rFonts w:hint="eastAsia" w:ascii="宋体" w:hAnsi="宋体" w:cs="宋体"/>
          <w:szCs w:val="21"/>
        </w:rPr>
        <w:t xml:space="preserve"> 本附加险合同保险金额由投保人和保险人在投保时约定，并在保险单中载明。</w:t>
      </w:r>
    </w:p>
    <w:p>
      <w:pPr>
        <w:pStyle w:val="19"/>
        <w:keepNext w:val="0"/>
        <w:keepLines w:val="0"/>
        <w:pageBreakBefore w:val="0"/>
        <w:widowControl w:val="0"/>
        <w:kinsoku/>
        <w:wordWrap/>
        <w:overflowPunct/>
        <w:topLinePunct w:val="0"/>
        <w:autoSpaceDE w:val="0"/>
        <w:autoSpaceDN w:val="0"/>
        <w:bidi w:val="0"/>
        <w:adjustRightInd w:val="0"/>
        <w:snapToGrid/>
        <w:spacing w:before="156" w:beforeLines="50" w:line="240" w:lineRule="auto"/>
        <w:ind w:firstLine="0" w:firstLineChars="0"/>
        <w:jc w:val="center"/>
        <w:textAlignment w:val="auto"/>
        <w:rPr>
          <w:rFonts w:hAnsi="宋体" w:cs="宋体"/>
          <w:b/>
          <w:szCs w:val="21"/>
        </w:rPr>
      </w:pPr>
      <w:r>
        <w:rPr>
          <w:rFonts w:hint="eastAsia" w:hAnsi="宋体" w:cs="宋体"/>
          <w:b/>
          <w:szCs w:val="21"/>
        </w:rPr>
        <w:t>保险期间</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第</w:t>
      </w:r>
      <w:r>
        <w:rPr>
          <w:rFonts w:hint="eastAsia" w:hAnsi="宋体" w:cs="宋体"/>
          <w:b/>
          <w:bCs/>
          <w:kern w:val="2"/>
          <w:sz w:val="21"/>
          <w:szCs w:val="21"/>
          <w:lang w:val="en-US" w:eastAsia="zh-CN"/>
        </w:rPr>
        <w:t>五</w:t>
      </w:r>
      <w:r>
        <w:rPr>
          <w:rFonts w:hint="eastAsia" w:hAnsi="宋体" w:cs="宋体"/>
          <w:b/>
          <w:bCs/>
          <w:kern w:val="2"/>
          <w:sz w:val="21"/>
          <w:szCs w:val="21"/>
        </w:rPr>
        <w:t xml:space="preserve">条 </w:t>
      </w:r>
      <w:r>
        <w:rPr>
          <w:rFonts w:hint="eastAsia" w:hAnsi="宋体" w:cs="宋体"/>
          <w:kern w:val="2"/>
          <w:sz w:val="21"/>
          <w:szCs w:val="21"/>
        </w:rPr>
        <w:t>除另有约定外，本附加险合同的保险期间与主险合同一致。</w:t>
      </w:r>
    </w:p>
    <w:p>
      <w:pPr>
        <w:pStyle w:val="19"/>
        <w:autoSpaceDE w:val="0"/>
        <w:autoSpaceDN w:val="0"/>
        <w:adjustRightInd w:val="0"/>
        <w:spacing w:before="156" w:beforeLines="50" w:line="360" w:lineRule="auto"/>
        <w:ind w:firstLine="0" w:firstLineChars="0"/>
        <w:jc w:val="center"/>
        <w:rPr>
          <w:rFonts w:hAnsi="宋体"/>
          <w:b/>
          <w:szCs w:val="21"/>
        </w:rPr>
      </w:pPr>
      <w:r>
        <w:rPr>
          <w:rFonts w:hint="eastAsia" w:hAnsi="宋体"/>
          <w:b/>
          <w:szCs w:val="21"/>
        </w:rPr>
        <w:t>缴费</w:t>
      </w:r>
      <w:r>
        <w:rPr>
          <w:rFonts w:hint="eastAsia" w:hAnsi="宋体" w:cs="宋体"/>
          <w:b/>
          <w:szCs w:val="21"/>
        </w:rPr>
        <w:t>方式</w:t>
      </w:r>
    </w:p>
    <w:p>
      <w:pPr>
        <w:numPr>
          <w:ilvl w:val="255"/>
          <w:numId w:val="0"/>
        </w:numPr>
        <w:adjustRightInd w:val="0"/>
        <w:snapToGrid w:val="0"/>
        <w:spacing w:line="360" w:lineRule="auto"/>
        <w:ind w:firstLine="422" w:firstLineChars="200"/>
        <w:rPr>
          <w:rFonts w:ascii="宋体" w:hAnsi="宋体" w:cs="宋体"/>
          <w:szCs w:val="21"/>
        </w:rPr>
      </w:pPr>
      <w:r>
        <w:rPr>
          <w:rFonts w:hint="eastAsia" w:hAnsi="宋体"/>
          <w:b/>
          <w:szCs w:val="21"/>
        </w:rPr>
        <w:t>第</w:t>
      </w:r>
      <w:r>
        <w:rPr>
          <w:rFonts w:hint="eastAsia" w:hAnsi="宋体"/>
          <w:b/>
          <w:szCs w:val="21"/>
          <w:lang w:val="en-US" w:eastAsia="zh-CN"/>
        </w:rPr>
        <w:t>六</w:t>
      </w:r>
      <w:r>
        <w:rPr>
          <w:rFonts w:hint="eastAsia" w:hAnsi="宋体"/>
          <w:b/>
          <w:szCs w:val="21"/>
        </w:rPr>
        <w:t xml:space="preserve">条 </w:t>
      </w:r>
      <w:r>
        <w:rPr>
          <w:rFonts w:hint="eastAsia" w:ascii="宋体" w:hAnsi="宋体" w:cs="宋体"/>
          <w:szCs w:val="21"/>
        </w:rPr>
        <w:t>本附加险合同保险费缴付方式由投保人和保险人在投保时约定，并在保险单上载明。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若投保人选择一次性缴付保险费，投保人应当在本附加险合同成立时一次性缴清保险费。</w:t>
      </w:r>
      <w:r>
        <w:rPr>
          <w:rFonts w:hint="eastAsia" w:ascii="宋体" w:hAnsi="宋体" w:cs="宋体"/>
          <w:b/>
          <w:bCs/>
          <w:szCs w:val="21"/>
        </w:rPr>
        <w:t>保险费缴清前，本附加险合同不生效。对本附加险合同生效前发生的保险事故，保险人不承担保险责任。</w:t>
      </w:r>
    </w:p>
    <w:p>
      <w:pPr>
        <w:pStyle w:val="20"/>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若投保人选择分期缴付保险费，需经投保人申请并经保险人同意，并在保险单中载明保险分期缴付的周期。</w:t>
      </w:r>
    </w:p>
    <w:p>
      <w:pPr>
        <w:pStyle w:val="20"/>
        <w:spacing w:line="360" w:lineRule="auto"/>
        <w:ind w:left="0" w:leftChars="0" w:firstLine="422"/>
        <w:rPr>
          <w:rFonts w:ascii="宋体" w:hAnsi="宋体" w:cs="宋体"/>
          <w:b/>
          <w:bCs/>
          <w:szCs w:val="21"/>
        </w:rPr>
      </w:pPr>
      <w:r>
        <w:rPr>
          <w:rFonts w:hint="eastAsia" w:ascii="宋体" w:hAnsi="宋体" w:cs="宋体"/>
          <w:b/>
          <w:bCs/>
          <w:szCs w:val="21"/>
        </w:rPr>
        <w:t>如投保人未缴付首期保险费，本附加险合同不生效，对本附加险合同生效前发生的保险事故，保险人不承担保险责任。</w:t>
      </w:r>
    </w:p>
    <w:p>
      <w:pPr>
        <w:pStyle w:val="20"/>
        <w:spacing w:line="360" w:lineRule="auto"/>
        <w:ind w:left="0" w:leftChars="0" w:firstLine="422"/>
        <w:rPr>
          <w:rFonts w:ascii="宋体" w:hAnsi="宋体" w:cs="宋体"/>
          <w:b/>
          <w:bCs/>
          <w:szCs w:val="21"/>
        </w:rPr>
      </w:pPr>
      <w:r>
        <w:rPr>
          <w:rFonts w:hint="eastAsia" w:ascii="宋体" w:hAnsi="宋体" w:cs="宋体"/>
          <w:b/>
          <w:bCs/>
          <w:szCs w:val="21"/>
        </w:rPr>
        <w:t>投保人应当在每个保险费约定支付日缴付</w:t>
      </w:r>
      <w:r>
        <w:rPr>
          <w:rFonts w:hint="eastAsia" w:ascii="宋体" w:hAnsi="宋体" w:cs="宋体" w:eastAsiaTheme="minorEastAsia"/>
          <w:b/>
          <w:bCs/>
          <w:szCs w:val="21"/>
        </w:rPr>
        <w:t>当期</w:t>
      </w:r>
      <w:r>
        <w:rPr>
          <w:rFonts w:hint="eastAsia" w:asciiTheme="minorEastAsia" w:hAnsiTheme="minorEastAsia" w:eastAsiaTheme="minorEastAsia" w:cstheme="minorEastAsia"/>
          <w:b/>
          <w:bCs/>
          <w:szCs w:val="21"/>
        </w:rPr>
        <w:t>保险费，保险费约定支付日由投保人和保险人</w:t>
      </w:r>
      <w:r>
        <w:rPr>
          <w:rFonts w:hint="eastAsia" w:ascii="宋体" w:hAnsi="宋体" w:cs="宋体"/>
          <w:b/>
          <w:bCs/>
          <w:szCs w:val="21"/>
        </w:rPr>
        <w:t>在订立本附加险合同时协商确定，并在保险单载明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投保人未按照本附加险合同约定的付款时间足额缴付当期保险费，保险人允许投保人在本附加险合同约定的宽限期内补缴</w:t>
      </w:r>
      <w:r>
        <w:rPr>
          <w:rFonts w:hint="eastAsia" w:ascii="宋体" w:hAnsi="宋体" w:cs="宋体" w:eastAsiaTheme="minorEastAsia"/>
          <w:b/>
          <w:bCs/>
          <w:szCs w:val="21"/>
        </w:rPr>
        <w:t>当期</w:t>
      </w:r>
      <w:r>
        <w:rPr>
          <w:rFonts w:hint="eastAsia" w:asciiTheme="minorEastAsia" w:hAnsiTheme="minorEastAsia" w:eastAsiaTheme="minorEastAsia" w:cstheme="minorEastAsia"/>
          <w:b/>
          <w:bCs/>
          <w:kern w:val="0"/>
          <w:szCs w:val="21"/>
        </w:rPr>
        <w:t>保险费，如</w:t>
      </w:r>
      <w:r>
        <w:rPr>
          <w:rFonts w:hint="eastAsia" w:ascii="宋体" w:hAnsi="宋体" w:cs="宋体"/>
          <w:b/>
          <w:bCs/>
          <w:szCs w:val="21"/>
        </w:rPr>
        <w:t>被保险人在宽限期内发生保险事故，保险人仍按照本附加险合同约定赔偿保险金。除本附加险合同另有约定外，如被保险人在正常缴费对应的保险期间内或宽限期内发生保险事故，保险人依照本附加险合同约定给付保险金的，需扣减保险期间所有未缴期间的保险费，投保人已缴纳的保险费与保险人扣减的保险费之和应等于本附加险合同约定的保险费总额。</w:t>
      </w:r>
    </w:p>
    <w:p>
      <w:pPr>
        <w:pStyle w:val="20"/>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投保人未按照本附加险合同约定的付款时间足额缴付当期保险费，且在本附加险合同约定的宽限期内仍未足额补缴当期保险费的，</w:t>
      </w:r>
      <w:r>
        <w:rPr>
          <w:rFonts w:hint="eastAsia"/>
          <w:b/>
          <w:bCs/>
        </w:rPr>
        <w:t>本</w:t>
      </w:r>
      <w:r>
        <w:rPr>
          <w:rFonts w:hint="eastAsia" w:ascii="宋体" w:hAnsi="宋体" w:cs="宋体"/>
          <w:b/>
          <w:bCs/>
          <w:szCs w:val="21"/>
        </w:rPr>
        <w:t>附加险</w:t>
      </w:r>
      <w:r>
        <w:rPr>
          <w:rFonts w:hint="eastAsia"/>
          <w:b/>
          <w:bCs/>
        </w:rPr>
        <w:t>合同效力中止，保险人对合同效力中止期间发生的保险事故不承担给付保险金责任</w:t>
      </w:r>
      <w:r>
        <w:rPr>
          <w:rFonts w:hint="eastAsia" w:ascii="宋体" w:hAnsi="宋体" w:cs="宋体"/>
          <w:b/>
          <w:bCs/>
          <w:szCs w:val="21"/>
        </w:rPr>
        <w:t>。</w:t>
      </w:r>
    </w:p>
    <w:p>
      <w:pPr>
        <w:adjustRightInd w:val="0"/>
        <w:spacing w:before="156" w:beforeLines="50"/>
        <w:ind w:firstLine="422" w:firstLineChars="200"/>
        <w:jc w:val="left"/>
        <w:textAlignment w:val="baseline"/>
        <w:rPr>
          <w:rFonts w:ascii="宋体" w:hAnsi="宋体" w:cs="宋体"/>
          <w:b/>
          <w:bCs/>
          <w:kern w:val="0"/>
          <w:szCs w:val="21"/>
        </w:rPr>
      </w:pPr>
      <w:r>
        <w:rPr>
          <w:rFonts w:hint="eastAsia" w:ascii="宋体" w:hAnsi="宋体" w:cs="宋体"/>
          <w:b/>
          <w:bCs/>
          <w:szCs w:val="21"/>
        </w:rPr>
        <w:t>宽限期由投保人与保险人约定，并在保险单中载明。</w:t>
      </w:r>
    </w:p>
    <w:p>
      <w:pPr>
        <w:adjustRightInd w:val="0"/>
        <w:spacing w:before="156" w:beforeLines="50"/>
        <w:jc w:val="center"/>
        <w:textAlignment w:val="baseline"/>
        <w:rPr>
          <w:rFonts w:ascii="宋体" w:hAnsi="宋体" w:cs="宋体"/>
          <w:b/>
          <w:kern w:val="0"/>
          <w:szCs w:val="21"/>
        </w:rPr>
      </w:pPr>
      <w:r>
        <w:rPr>
          <w:rFonts w:hint="eastAsia" w:ascii="宋体" w:hAnsi="宋体" w:cs="宋体"/>
          <w:b/>
          <w:kern w:val="0"/>
          <w:szCs w:val="21"/>
        </w:rPr>
        <w:t>释义</w:t>
      </w:r>
    </w:p>
    <w:p>
      <w:pPr>
        <w:pStyle w:val="12"/>
        <w:spacing w:after="0" w:line="360" w:lineRule="auto"/>
        <w:ind w:left="0" w:leftChars="0" w:firstLine="422"/>
        <w:rPr>
          <w:rFonts w:ascii="宋体" w:hAnsi="宋体" w:cs="宋体"/>
        </w:rPr>
      </w:pPr>
      <w:r>
        <w:rPr>
          <w:rFonts w:hint="eastAsia" w:ascii="宋体" w:hAnsi="宋体" w:cs="宋体"/>
          <w:b/>
          <w:bCs/>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D20EF4"/>
    <w:rsid w:val="000468C7"/>
    <w:rsid w:val="000A4BFA"/>
    <w:rsid w:val="001359FC"/>
    <w:rsid w:val="00156E95"/>
    <w:rsid w:val="001A1619"/>
    <w:rsid w:val="00336995"/>
    <w:rsid w:val="003A14D9"/>
    <w:rsid w:val="00466F12"/>
    <w:rsid w:val="005120EC"/>
    <w:rsid w:val="005215CD"/>
    <w:rsid w:val="006046A5"/>
    <w:rsid w:val="00732932"/>
    <w:rsid w:val="00793311"/>
    <w:rsid w:val="00841FF9"/>
    <w:rsid w:val="00863D00"/>
    <w:rsid w:val="00893B8C"/>
    <w:rsid w:val="00983AD9"/>
    <w:rsid w:val="00991A4E"/>
    <w:rsid w:val="009B10E3"/>
    <w:rsid w:val="00A55CFB"/>
    <w:rsid w:val="00B5269B"/>
    <w:rsid w:val="00B84659"/>
    <w:rsid w:val="00BB14DA"/>
    <w:rsid w:val="00BB5171"/>
    <w:rsid w:val="00C24493"/>
    <w:rsid w:val="00C63BF4"/>
    <w:rsid w:val="00C90B8F"/>
    <w:rsid w:val="00D20EF4"/>
    <w:rsid w:val="00E246E8"/>
    <w:rsid w:val="00EF378D"/>
    <w:rsid w:val="00F610D5"/>
    <w:rsid w:val="00FC010F"/>
    <w:rsid w:val="00FD2C44"/>
    <w:rsid w:val="01297EC7"/>
    <w:rsid w:val="024715F0"/>
    <w:rsid w:val="06CB10B1"/>
    <w:rsid w:val="09573A04"/>
    <w:rsid w:val="09F34896"/>
    <w:rsid w:val="0C340E02"/>
    <w:rsid w:val="10C247B6"/>
    <w:rsid w:val="12A15429"/>
    <w:rsid w:val="163A694A"/>
    <w:rsid w:val="16BE02FA"/>
    <w:rsid w:val="18896B7F"/>
    <w:rsid w:val="18DF7E53"/>
    <w:rsid w:val="1ADB6D9D"/>
    <w:rsid w:val="1C2F497E"/>
    <w:rsid w:val="1E425926"/>
    <w:rsid w:val="1E7A3EC1"/>
    <w:rsid w:val="1F595BCA"/>
    <w:rsid w:val="1FA240F7"/>
    <w:rsid w:val="20FB40EC"/>
    <w:rsid w:val="21D91B46"/>
    <w:rsid w:val="222525C1"/>
    <w:rsid w:val="234667F6"/>
    <w:rsid w:val="250E1AAA"/>
    <w:rsid w:val="25E3594D"/>
    <w:rsid w:val="27EF26A3"/>
    <w:rsid w:val="27F9242F"/>
    <w:rsid w:val="280839AE"/>
    <w:rsid w:val="28A3556D"/>
    <w:rsid w:val="2A503CBA"/>
    <w:rsid w:val="2D614E83"/>
    <w:rsid w:val="31450170"/>
    <w:rsid w:val="3229402A"/>
    <w:rsid w:val="3287525C"/>
    <w:rsid w:val="33C132AA"/>
    <w:rsid w:val="33ED34C4"/>
    <w:rsid w:val="357A7DFB"/>
    <w:rsid w:val="36B5657D"/>
    <w:rsid w:val="36EB2446"/>
    <w:rsid w:val="37912C33"/>
    <w:rsid w:val="37947524"/>
    <w:rsid w:val="39540B6B"/>
    <w:rsid w:val="39F66E03"/>
    <w:rsid w:val="3E31243E"/>
    <w:rsid w:val="3E834BDF"/>
    <w:rsid w:val="3F4CC4C4"/>
    <w:rsid w:val="3F6A3FED"/>
    <w:rsid w:val="3F6C734C"/>
    <w:rsid w:val="41C84707"/>
    <w:rsid w:val="44254E00"/>
    <w:rsid w:val="48171CE5"/>
    <w:rsid w:val="50CA6347"/>
    <w:rsid w:val="52062B2E"/>
    <w:rsid w:val="53570176"/>
    <w:rsid w:val="55E37697"/>
    <w:rsid w:val="56B56CE1"/>
    <w:rsid w:val="578476E0"/>
    <w:rsid w:val="588208B6"/>
    <w:rsid w:val="589C5606"/>
    <w:rsid w:val="5A23287D"/>
    <w:rsid w:val="5A8D6389"/>
    <w:rsid w:val="5A9D3880"/>
    <w:rsid w:val="5C5258FC"/>
    <w:rsid w:val="5C8F4FE2"/>
    <w:rsid w:val="5F07215D"/>
    <w:rsid w:val="5F246552"/>
    <w:rsid w:val="63B96E6E"/>
    <w:rsid w:val="652B0BFD"/>
    <w:rsid w:val="6650401F"/>
    <w:rsid w:val="66E044F4"/>
    <w:rsid w:val="671812D9"/>
    <w:rsid w:val="6790249A"/>
    <w:rsid w:val="6A3C265A"/>
    <w:rsid w:val="6D0F5EE9"/>
    <w:rsid w:val="6E5368D5"/>
    <w:rsid w:val="71851D46"/>
    <w:rsid w:val="733B221F"/>
    <w:rsid w:val="74E83D24"/>
    <w:rsid w:val="763E3F00"/>
    <w:rsid w:val="7D6D1544"/>
    <w:rsid w:val="7D856A0F"/>
    <w:rsid w:val="7FAB5967"/>
    <w:rsid w:val="7FCB5E84"/>
    <w:rsid w:val="FFB7E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nhideWhenUsed/>
    <w:qFormat/>
    <w:uiPriority w:val="99"/>
    <w:rPr>
      <w:sz w:val="21"/>
      <w:szCs w:val="21"/>
    </w:rPr>
  </w:style>
  <w:style w:type="paragraph" w:customStyle="1" w:styleId="12">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character" w:customStyle="1" w:styleId="13">
    <w:name w:val="批注文字 字符"/>
    <w:basedOn w:val="10"/>
    <w:link w:val="2"/>
    <w:semiHidden/>
    <w:qFormat/>
    <w:uiPriority w:val="99"/>
    <w:rPr>
      <w:rFonts w:ascii="Calibri" w:hAnsi="Calibri" w:eastAsia="宋体" w:cs="Times New Roman"/>
      <w:kern w:val="2"/>
      <w:sz w:val="21"/>
      <w:szCs w:val="22"/>
    </w:rPr>
  </w:style>
  <w:style w:type="character" w:customStyle="1" w:styleId="14">
    <w:name w:val="批注主题 字符"/>
    <w:basedOn w:val="13"/>
    <w:link w:val="7"/>
    <w:semiHidden/>
    <w:qFormat/>
    <w:uiPriority w:val="99"/>
    <w:rPr>
      <w:rFonts w:ascii="Calibri" w:hAnsi="Calibri" w:eastAsia="宋体" w:cs="Times New Roman"/>
      <w:b/>
      <w:bCs/>
      <w:kern w:val="2"/>
      <w:sz w:val="21"/>
      <w:szCs w:val="22"/>
    </w:rPr>
  </w:style>
  <w:style w:type="character" w:customStyle="1" w:styleId="15">
    <w:name w:val="批注框文本 字符"/>
    <w:basedOn w:val="10"/>
    <w:link w:val="3"/>
    <w:semiHidden/>
    <w:qFormat/>
    <w:uiPriority w:val="99"/>
    <w:rPr>
      <w:rFonts w:ascii="Calibri" w:hAnsi="Calibri" w:eastAsia="宋体" w:cs="Times New Roman"/>
      <w:kern w:val="2"/>
      <w:sz w:val="18"/>
      <w:szCs w:val="18"/>
    </w:rPr>
  </w:style>
  <w:style w:type="character" w:customStyle="1" w:styleId="16">
    <w:name w:val="页脚 字符"/>
    <w:basedOn w:val="10"/>
    <w:link w:val="4"/>
    <w:qFormat/>
    <w:uiPriority w:val="99"/>
    <w:rPr>
      <w:rFonts w:ascii="Calibri" w:hAnsi="Calibri" w:eastAsia="宋体" w:cs="Times New Roman"/>
      <w:kern w:val="2"/>
      <w:sz w:val="18"/>
      <w:szCs w:val="22"/>
    </w:rPr>
  </w:style>
  <w:style w:type="paragraph" w:customStyle="1" w:styleId="17">
    <w:name w:val="无间隔1"/>
    <w:basedOn w:val="1"/>
    <w:qFormat/>
    <w:uiPriority w:val="0"/>
    <w:rPr>
      <w:szCs w:val="21"/>
    </w:rPr>
  </w:style>
  <w:style w:type="paragraph" w:customStyle="1" w:styleId="18">
    <w:name w:val="修订1"/>
    <w:hidden/>
    <w:semiHidden/>
    <w:qFormat/>
    <w:uiPriority w:val="99"/>
    <w:rPr>
      <w:rFonts w:ascii="Calibri" w:hAnsi="Calibri" w:eastAsia="宋体" w:cs="Times New Roman"/>
      <w:kern w:val="2"/>
      <w:sz w:val="21"/>
      <w:szCs w:val="22"/>
      <w:lang w:val="en-US" w:eastAsia="zh-CN" w:bidi="ar-SA"/>
    </w:rPr>
  </w:style>
  <w:style w:type="paragraph" w:customStyle="1" w:styleId="19">
    <w:name w:val="_Style 1"/>
    <w:qFormat/>
    <w:uiPriority w:val="34"/>
    <w:pPr>
      <w:widowControl w:val="0"/>
      <w:ind w:firstLine="420" w:firstLineChars="200"/>
      <w:jc w:val="both"/>
    </w:pPr>
    <w:rPr>
      <w:rFonts w:ascii="Calibri" w:hAnsi="Calibri" w:eastAsiaTheme="minorEastAsia" w:cstheme="minorBidi"/>
      <w:kern w:val="2"/>
      <w:sz w:val="21"/>
      <w:szCs w:val="22"/>
      <w:lang w:val="en-US" w:eastAsia="zh-CN" w:bidi="ar-SA"/>
    </w:rPr>
  </w:style>
  <w:style w:type="paragraph" w:customStyle="1" w:styleId="20">
    <w:name w:val="条款标题"/>
    <w:basedOn w:val="12"/>
    <w:qFormat/>
    <w:uiPriority w:val="0"/>
  </w:style>
  <w:style w:type="paragraph" w:customStyle="1" w:styleId="21">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197</Words>
  <Characters>1127</Characters>
  <Lines>9</Lines>
  <Paragraphs>2</Paragraphs>
  <TotalTime>1</TotalTime>
  <ScaleCrop>false</ScaleCrop>
  <LinksUpToDate>false</LinksUpToDate>
  <CharactersWithSpaces>1322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2017-03-08T15:44:00Z</dcterms:created>
  <dc:creator>微软用户</dc:creator>
  <cp:lastModifiedBy>Zixuan Shen</cp:lastModifiedBy>
  <dcterms:modified xsi:type="dcterms:W3CDTF">2023-11-02T10:04:10Z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09F5F2A7398A432E9B66F4D3E3004BD4_13</vt:lpwstr>
  </property>
</Properties>
</file>