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华农财产保险股份有限公司</w:t>
      </w:r>
    </w:p>
    <w:p>
      <w:pPr>
        <w:jc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附加高风险运动意外伤害保险费率表（互联网专属）</w:t>
      </w:r>
    </w:p>
    <w:p>
      <w:pPr>
        <w:jc w:val="center"/>
        <w:rPr>
          <w:rFonts w:ascii="宋体" w:hAnsi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一、年基准费率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textAlignment w:val="auto"/>
        <w:rPr>
          <w:rFonts w:hint="default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主险合同年基</w:t>
      </w:r>
      <w:bookmarkStart w:id="0" w:name="_GoBack"/>
      <w:bookmarkEnd w:id="0"/>
      <w:r>
        <w:rPr>
          <w:rFonts w:hint="eastAsia" w:ascii="宋体" w:hAnsi="宋体" w:cs="宋体"/>
          <w:color w:val="000000"/>
          <w:szCs w:val="21"/>
          <w:lang w:val="en-US" w:eastAsia="zh-CN"/>
        </w:rPr>
        <w:t>准费率的10%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二、费率调整系数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1.人数规模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调整</w:t>
      </w:r>
      <w:r>
        <w:rPr>
          <w:rFonts w:hint="eastAsia" w:ascii="宋体" w:hAnsi="宋体" w:cs="宋体"/>
          <w:szCs w:val="21"/>
        </w:rPr>
        <w:t>系数（F1）：</w:t>
      </w:r>
    </w:p>
    <w:tbl>
      <w:tblPr>
        <w:tblStyle w:val="5"/>
        <w:tblW w:w="607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6"/>
        <w:gridCol w:w="30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人数规模</w:t>
            </w:r>
          </w:p>
        </w:tc>
        <w:tc>
          <w:tcPr>
            <w:tcW w:w="3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1万人以上</w:t>
            </w:r>
          </w:p>
        </w:tc>
        <w:tc>
          <w:tcPr>
            <w:tcW w:w="3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[0.5,0.8)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5000人-1万人（含）</w:t>
            </w:r>
          </w:p>
        </w:tc>
        <w:tc>
          <w:tcPr>
            <w:tcW w:w="3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[0.8,1.0)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2000人（含）-5000人（含）</w:t>
            </w:r>
          </w:p>
        </w:tc>
        <w:tc>
          <w:tcPr>
            <w:tcW w:w="3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[1.0,1.2]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2000人以下</w:t>
            </w:r>
          </w:p>
        </w:tc>
        <w:tc>
          <w:tcPr>
            <w:tcW w:w="3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(1.2,1.5]</w:t>
            </w:r>
          </w:p>
        </w:tc>
      </w:tr>
    </w:tbl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2.历史/预期赔付率调整系数（F2）：</w:t>
      </w:r>
    </w:p>
    <w:tbl>
      <w:tblPr>
        <w:tblStyle w:val="5"/>
        <w:tblW w:w="6079" w:type="dxa"/>
        <w:tblInd w:w="12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4"/>
        <w:gridCol w:w="30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历史/预期赔付率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0%（含）-20%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[0.5,0.7)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20%（含）-30%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[0.7,0.85)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30%（含）-40%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[0.85,1.0)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40%（含）-50%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[1.0,1.2)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50%（含）以上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[1.2,1.8</w:t>
            </w:r>
            <w:r>
              <w:rPr>
                <w:rFonts w:ascii="宋体" w:hAnsi="宋体" w:cs="宋体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无历史赔付率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1.0</w:t>
            </w:r>
          </w:p>
        </w:tc>
      </w:tr>
    </w:tbl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3.销售渠道调整系数（F3）：</w:t>
      </w:r>
    </w:p>
    <w:tbl>
      <w:tblPr>
        <w:tblStyle w:val="5"/>
        <w:tblW w:w="6185" w:type="dxa"/>
        <w:tblInd w:w="118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6"/>
        <w:gridCol w:w="30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销售渠道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直销渠道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[0.7,1.0]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中介渠道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[0.6,1.5]</w:t>
            </w:r>
          </w:p>
        </w:tc>
      </w:tr>
    </w:tbl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4.渠道销售费用水平调整系数（F4）：</w:t>
      </w:r>
    </w:p>
    <w:tbl>
      <w:tblPr>
        <w:tblStyle w:val="6"/>
        <w:tblW w:w="6000" w:type="dxa"/>
        <w:tblInd w:w="14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5"/>
        <w:gridCol w:w="2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9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渠道销售费用水平</w:t>
            </w:r>
          </w:p>
        </w:tc>
        <w:tc>
          <w:tcPr>
            <w:tcW w:w="20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9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低</w:t>
            </w:r>
          </w:p>
        </w:tc>
        <w:tc>
          <w:tcPr>
            <w:tcW w:w="20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[0.6,0.8]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39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中等</w:t>
            </w:r>
          </w:p>
        </w:tc>
        <w:tc>
          <w:tcPr>
            <w:tcW w:w="20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(</w:t>
            </w:r>
            <w:r>
              <w:rPr>
                <w:rFonts w:hint="eastAsia" w:ascii="宋体" w:hAnsi="宋体" w:cs="宋体"/>
                <w:szCs w:val="21"/>
              </w:rPr>
              <w:t>0.8,1.0]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39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较高</w:t>
            </w:r>
          </w:p>
        </w:tc>
        <w:tc>
          <w:tcPr>
            <w:tcW w:w="20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(</w:t>
            </w:r>
            <w:r>
              <w:rPr>
                <w:rFonts w:hint="eastAsia" w:ascii="宋体" w:hAnsi="宋体" w:cs="宋体"/>
                <w:szCs w:val="21"/>
              </w:rPr>
              <w:t>1.0,1.3]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5.高风险运动</w:t>
      </w:r>
      <w:r>
        <w:rPr>
          <w:rFonts w:hint="eastAsia" w:ascii="宋体" w:hAnsi="宋体" w:cs="宋体"/>
          <w:szCs w:val="21"/>
        </w:rPr>
        <w:t>类型</w:t>
      </w:r>
      <w:r>
        <w:rPr>
          <w:rFonts w:hint="eastAsia" w:ascii="宋体" w:hAnsi="宋体" w:cs="宋体"/>
          <w:bCs/>
          <w:szCs w:val="21"/>
        </w:rPr>
        <w:t>调整系数（F5)：</w:t>
      </w:r>
    </w:p>
    <w:tbl>
      <w:tblPr>
        <w:tblStyle w:val="6"/>
        <w:tblW w:w="6000" w:type="dxa"/>
        <w:tblInd w:w="14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5"/>
        <w:gridCol w:w="2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975" w:type="dxa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高风险运动类型</w:t>
            </w:r>
          </w:p>
        </w:tc>
        <w:tc>
          <w:tcPr>
            <w:tcW w:w="2025" w:type="dxa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975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赛马、赛车、车辆表演类</w:t>
            </w:r>
          </w:p>
        </w:tc>
        <w:tc>
          <w:tcPr>
            <w:tcW w:w="2025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[3.0,5.0]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3975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探险活动类</w:t>
            </w:r>
          </w:p>
        </w:tc>
        <w:tc>
          <w:tcPr>
            <w:tcW w:w="2025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[1.2,1.6]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3975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滑翔翼、滑翔伞、跳伞类</w:t>
            </w:r>
          </w:p>
        </w:tc>
        <w:tc>
          <w:tcPr>
            <w:tcW w:w="2025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[1.0,1.5]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3975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深潜类</w:t>
            </w:r>
          </w:p>
        </w:tc>
        <w:tc>
          <w:tcPr>
            <w:tcW w:w="2025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[2.0,3.0]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3975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浮潜类、滑雪类、滑冰类</w:t>
            </w:r>
          </w:p>
        </w:tc>
        <w:tc>
          <w:tcPr>
            <w:tcW w:w="2025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[1.0,2.0]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3975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武术、摔跤、柔道、空手道、跆拳道类</w:t>
            </w:r>
          </w:p>
        </w:tc>
        <w:tc>
          <w:tcPr>
            <w:tcW w:w="2025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[1.5,2.5]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3975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其他</w:t>
            </w:r>
          </w:p>
        </w:tc>
        <w:tc>
          <w:tcPr>
            <w:tcW w:w="2025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[1.0,5.0]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6.活动组织方或举办方综合评估系数(F6)：</w:t>
      </w:r>
    </w:p>
    <w:tbl>
      <w:tblPr>
        <w:tblStyle w:val="6"/>
        <w:tblW w:w="6000" w:type="dxa"/>
        <w:tblInd w:w="14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5"/>
        <w:gridCol w:w="2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975" w:type="dxa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合作伙伴评分</w:t>
            </w:r>
          </w:p>
        </w:tc>
        <w:tc>
          <w:tcPr>
            <w:tcW w:w="2025" w:type="dxa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975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85分及以上</w:t>
            </w:r>
          </w:p>
        </w:tc>
        <w:tc>
          <w:tcPr>
            <w:tcW w:w="2025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[0.6,0.8]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3975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70分（含)-85分</w:t>
            </w:r>
          </w:p>
        </w:tc>
        <w:tc>
          <w:tcPr>
            <w:tcW w:w="2025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(</w:t>
            </w:r>
            <w:r>
              <w:rPr>
                <w:rFonts w:hint="eastAsia" w:ascii="宋体" w:hAnsi="宋体" w:cs="宋体"/>
                <w:szCs w:val="21"/>
              </w:rPr>
              <w:t>0.8,1.0]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3975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60分（含)-70分</w:t>
            </w:r>
          </w:p>
        </w:tc>
        <w:tc>
          <w:tcPr>
            <w:tcW w:w="2025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(</w:t>
            </w:r>
            <w:r>
              <w:rPr>
                <w:rFonts w:hint="eastAsia" w:ascii="宋体" w:hAnsi="宋体" w:cs="宋体"/>
                <w:szCs w:val="21"/>
              </w:rPr>
              <w:t>1.0,1.3]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3975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45分（含)-60分</w:t>
            </w:r>
          </w:p>
        </w:tc>
        <w:tc>
          <w:tcPr>
            <w:tcW w:w="2025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(</w:t>
            </w: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,1.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3975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45分以下</w:t>
            </w:r>
          </w:p>
        </w:tc>
        <w:tc>
          <w:tcPr>
            <w:tcW w:w="2025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(</w:t>
            </w: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Cs w:val="21"/>
              </w:rPr>
              <w:t>,1.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szCs w:val="21"/>
              </w:rPr>
              <w:t>]</w:t>
            </w:r>
          </w:p>
        </w:tc>
      </w:tr>
    </w:tbl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三、保险费计算公式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年保险费=保险金额×年基准费率×F1×F2×F3×F4×F5×F6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ascii="宋体" w:hAnsi="宋体"/>
          <w:b/>
          <w:kern w:val="0"/>
        </w:rPr>
      </w:pPr>
      <w:r>
        <w:rPr>
          <w:rFonts w:hint="eastAsia" w:ascii="宋体" w:hAnsi="宋体"/>
          <w:b/>
          <w:kern w:val="0"/>
        </w:rPr>
        <w:t>四、</w:t>
      </w:r>
      <w:r>
        <w:rPr>
          <w:rFonts w:hint="eastAsia" w:ascii="宋体" w:hAnsi="宋体" w:cs="宋体"/>
          <w:b/>
          <w:szCs w:val="21"/>
        </w:rPr>
        <w:t>短期</w:t>
      </w:r>
      <w:r>
        <w:rPr>
          <w:rFonts w:hint="eastAsia" w:ascii="宋体" w:hAnsi="宋体"/>
          <w:b/>
          <w:kern w:val="0"/>
        </w:rPr>
        <w:t>费率表</w:t>
      </w:r>
    </w:p>
    <w:p>
      <w:pPr>
        <w:snapToGrid w:val="0"/>
        <w:spacing w:line="288" w:lineRule="auto"/>
        <w:ind w:firstLine="482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保险期间不足一年的，按以下标准计算短期保险费（按年保险费的百分比计算）：</w:t>
      </w:r>
    </w:p>
    <w:tbl>
      <w:tblPr>
        <w:tblStyle w:val="5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保险期间（月）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1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2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3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4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5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6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7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8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9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10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11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100%</w:t>
            </w:r>
          </w:p>
        </w:tc>
      </w:tr>
    </w:tbl>
    <w:p>
      <w:pPr>
        <w:snapToGrid w:val="0"/>
        <w:spacing w:after="156" w:afterLines="50"/>
        <w:ind w:firstLine="420" w:firstLineChars="200"/>
        <w:rPr>
          <w:rFonts w:ascii="宋体"/>
          <w:bCs/>
          <w:szCs w:val="21"/>
        </w:rPr>
      </w:pPr>
      <w:r>
        <w:rPr>
          <w:rFonts w:ascii="宋体"/>
          <w:szCs w:val="21"/>
        </w:rPr>
        <w:t>1</w:t>
      </w:r>
      <w:r>
        <w:rPr>
          <w:rFonts w:hint="eastAsia" w:ascii="宋体"/>
          <w:szCs w:val="21"/>
        </w:rPr>
        <w:t>、保险期间在</w:t>
      </w:r>
      <w:r>
        <w:rPr>
          <w:rFonts w:ascii="宋体"/>
          <w:szCs w:val="21"/>
        </w:rPr>
        <w:t>1</w:t>
      </w:r>
      <w:r>
        <w:rPr>
          <w:rFonts w:hint="eastAsia" w:ascii="宋体"/>
          <w:szCs w:val="21"/>
        </w:rPr>
        <w:t>个月以上，不足</w:t>
      </w:r>
      <w:r>
        <w:rPr>
          <w:rFonts w:ascii="宋体"/>
          <w:szCs w:val="21"/>
        </w:rPr>
        <w:t>2</w:t>
      </w:r>
      <w:r>
        <w:rPr>
          <w:rFonts w:hint="eastAsia" w:ascii="宋体"/>
          <w:szCs w:val="21"/>
        </w:rPr>
        <w:t>个月的，按</w:t>
      </w:r>
      <w:r>
        <w:rPr>
          <w:rFonts w:ascii="宋体"/>
          <w:szCs w:val="21"/>
        </w:rPr>
        <w:t>2</w:t>
      </w:r>
      <w:r>
        <w:rPr>
          <w:rFonts w:hint="eastAsia" w:ascii="宋体"/>
          <w:szCs w:val="21"/>
        </w:rPr>
        <w:t>个月计算；保险期间在</w:t>
      </w:r>
      <w:r>
        <w:rPr>
          <w:rFonts w:ascii="宋体"/>
          <w:szCs w:val="21"/>
        </w:rPr>
        <w:t>2</w:t>
      </w:r>
      <w:r>
        <w:rPr>
          <w:rFonts w:hint="eastAsia" w:ascii="宋体"/>
          <w:szCs w:val="21"/>
        </w:rPr>
        <w:t>个月以上，不足</w:t>
      </w:r>
      <w:r>
        <w:rPr>
          <w:rFonts w:ascii="宋体"/>
          <w:szCs w:val="21"/>
        </w:rPr>
        <w:t>3</w:t>
      </w:r>
      <w:r>
        <w:rPr>
          <w:rFonts w:hint="eastAsia" w:ascii="宋体"/>
          <w:szCs w:val="21"/>
        </w:rPr>
        <w:t>个月的，按</w:t>
      </w:r>
      <w:r>
        <w:rPr>
          <w:rFonts w:ascii="宋体"/>
          <w:szCs w:val="21"/>
        </w:rPr>
        <w:t>3</w:t>
      </w:r>
      <w:r>
        <w:rPr>
          <w:rFonts w:hint="eastAsia" w:ascii="宋体"/>
          <w:szCs w:val="21"/>
        </w:rPr>
        <w:t>个月计算，依此类推；</w:t>
      </w:r>
    </w:p>
    <w:p>
      <w:pPr>
        <w:numPr>
          <w:ilvl w:val="0"/>
          <w:numId w:val="1"/>
        </w:numPr>
        <w:snapToGrid w:val="0"/>
        <w:spacing w:after="156" w:afterLines="50"/>
        <w:ind w:firstLine="420"/>
        <w:rPr>
          <w:rFonts w:ascii="宋体"/>
          <w:szCs w:val="21"/>
        </w:rPr>
      </w:pPr>
      <w:r>
        <w:rPr>
          <w:rFonts w:hint="eastAsia" w:ascii="宋体"/>
          <w:szCs w:val="21"/>
        </w:rPr>
        <w:t>保险期间不足一个月，</w:t>
      </w:r>
    </w:p>
    <w:p>
      <w:pPr>
        <w:numPr>
          <w:ilvl w:val="255"/>
          <w:numId w:val="0"/>
        </w:numPr>
        <w:snapToGrid w:val="0"/>
        <w:spacing w:after="156" w:afterLines="50"/>
        <w:ind w:firstLine="630" w:firstLineChars="300"/>
        <w:rPr>
          <w:rFonts w:ascii="宋体"/>
          <w:szCs w:val="21"/>
        </w:rPr>
      </w:pPr>
      <w:r>
        <w:rPr>
          <w:rFonts w:hint="eastAsia" w:ascii="宋体"/>
          <w:szCs w:val="21"/>
        </w:rPr>
        <w:t xml:space="preserve">短期保险费=年保险费×短期费率 </w:t>
      </w:r>
    </w:p>
    <w:tbl>
      <w:tblPr>
        <w:tblStyle w:val="5"/>
        <w:tblpPr w:leftFromText="180" w:rightFromText="180" w:vertAnchor="text" w:horzAnchor="page" w:tblpX="2649" w:tblpY="143"/>
        <w:tblW w:w="466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2"/>
        <w:gridCol w:w="625"/>
        <w:gridCol w:w="812"/>
        <w:gridCol w:w="841"/>
        <w:gridCol w:w="8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保险期间（天）</w:t>
            </w:r>
          </w:p>
        </w:tc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/>
                <w:kern w:val="0"/>
              </w:rPr>
              <w:t>1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/>
                <w:kern w:val="0"/>
              </w:rPr>
              <w:t>2-7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/>
                <w:kern w:val="0"/>
              </w:rPr>
              <w:t>8-15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/>
                <w:kern w:val="0"/>
              </w:rPr>
              <w:t>16-31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短期费率（</w:t>
            </w:r>
            <w:r>
              <w:rPr>
                <w:rFonts w:ascii="宋体" w:hAnsi="宋体"/>
                <w:kern w:val="0"/>
              </w:rPr>
              <w:t>%）</w:t>
            </w:r>
          </w:p>
        </w:tc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/>
                <w:kern w:val="0"/>
              </w:rPr>
              <w:t>5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7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8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1</w:t>
            </w:r>
            <w:r>
              <w:rPr>
                <w:rFonts w:ascii="宋体" w:hAnsi="宋体"/>
                <w:kern w:val="0"/>
              </w:rPr>
              <w:t>0</w:t>
            </w:r>
          </w:p>
        </w:tc>
      </w:tr>
    </w:tbl>
    <w:p/>
    <w:p/>
    <w:p/>
    <w:p>
      <w:pPr>
        <w:spacing w:after="156" w:afterLines="50"/>
        <w:ind w:firstLine="420" w:firstLineChars="200"/>
        <w:rPr>
          <w:rFonts w:ascii="宋体" w:hAnsi="宋体" w:cs="宋体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8B58BA"/>
    <w:multiLevelType w:val="singleLevel"/>
    <w:tmpl w:val="5D8B58BA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OTg0ZTg2NjA3ZGU0MTY2MmU0Yjk5YzMyNzRlOGMifQ=="/>
  </w:docVars>
  <w:rsids>
    <w:rsidRoot w:val="008C13F6"/>
    <w:rsid w:val="002D2B95"/>
    <w:rsid w:val="003A50D8"/>
    <w:rsid w:val="0068784E"/>
    <w:rsid w:val="007716EA"/>
    <w:rsid w:val="0077704F"/>
    <w:rsid w:val="00811024"/>
    <w:rsid w:val="0087668A"/>
    <w:rsid w:val="008C13F6"/>
    <w:rsid w:val="00954DB2"/>
    <w:rsid w:val="00B2667F"/>
    <w:rsid w:val="00CB0518"/>
    <w:rsid w:val="00CD0D1F"/>
    <w:rsid w:val="00FA51E4"/>
    <w:rsid w:val="0736273B"/>
    <w:rsid w:val="078723D2"/>
    <w:rsid w:val="08C07E24"/>
    <w:rsid w:val="08FE1F02"/>
    <w:rsid w:val="09652EA6"/>
    <w:rsid w:val="09EA6EE4"/>
    <w:rsid w:val="0A3B6E6B"/>
    <w:rsid w:val="0A4A616B"/>
    <w:rsid w:val="0CB23413"/>
    <w:rsid w:val="100018F8"/>
    <w:rsid w:val="132B654E"/>
    <w:rsid w:val="14D317E3"/>
    <w:rsid w:val="21586EAA"/>
    <w:rsid w:val="216401E0"/>
    <w:rsid w:val="21CF0B16"/>
    <w:rsid w:val="28457C25"/>
    <w:rsid w:val="28A8200F"/>
    <w:rsid w:val="2CEC77C5"/>
    <w:rsid w:val="2F9B44D6"/>
    <w:rsid w:val="2FEDE6C3"/>
    <w:rsid w:val="30EC24B3"/>
    <w:rsid w:val="314E1098"/>
    <w:rsid w:val="34DD74E5"/>
    <w:rsid w:val="36FC2F8E"/>
    <w:rsid w:val="39A536CD"/>
    <w:rsid w:val="39D6415F"/>
    <w:rsid w:val="3EAD5856"/>
    <w:rsid w:val="4FBF50B7"/>
    <w:rsid w:val="52975272"/>
    <w:rsid w:val="54B24D4C"/>
    <w:rsid w:val="58C97995"/>
    <w:rsid w:val="59516BC6"/>
    <w:rsid w:val="5BC76220"/>
    <w:rsid w:val="5DC51686"/>
    <w:rsid w:val="5DEF4F8E"/>
    <w:rsid w:val="5E873BCE"/>
    <w:rsid w:val="62EE7948"/>
    <w:rsid w:val="65542845"/>
    <w:rsid w:val="6692787F"/>
    <w:rsid w:val="6A30701B"/>
    <w:rsid w:val="6FEA419B"/>
    <w:rsid w:val="728829AC"/>
    <w:rsid w:val="72E12B20"/>
    <w:rsid w:val="74891DE0"/>
    <w:rsid w:val="758C111C"/>
    <w:rsid w:val="762A3631"/>
    <w:rsid w:val="7B6A049B"/>
    <w:rsid w:val="7C6D24C9"/>
    <w:rsid w:val="7E482DA3"/>
    <w:rsid w:val="7E8006D3"/>
    <w:rsid w:val="7E9C16B3"/>
    <w:rsid w:val="7F7E274F"/>
    <w:rsid w:val="87EB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unhideWhenUsed/>
    <w:qFormat/>
    <w:uiPriority w:val="99"/>
    <w:rPr>
      <w:sz w:val="21"/>
      <w:szCs w:val="21"/>
    </w:rPr>
  </w:style>
  <w:style w:type="character" w:customStyle="1" w:styleId="9">
    <w:name w:val="页眉 字符"/>
    <w:basedOn w:val="7"/>
    <w:link w:val="4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customStyle="1" w:styleId="11">
    <w:name w:val="无间隔1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无间隔12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列表段落1"/>
    <w:basedOn w:val="1"/>
    <w:qFormat/>
    <w:uiPriority w:val="34"/>
    <w:pPr>
      <w:ind w:firstLine="420" w:firstLineChars="200"/>
    </w:pPr>
  </w:style>
  <w:style w:type="paragraph" w:customStyle="1" w:styleId="15">
    <w:name w:val="修订1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623</Words>
  <Characters>945</Characters>
  <Lines>16</Lines>
  <Paragraphs>4</Paragraphs>
  <TotalTime>34</TotalTime>
  <ScaleCrop>false</ScaleCrop>
  <LinksUpToDate>false</LinksUpToDate>
  <CharactersWithSpaces>946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2017-03-09T07:45:00Z</dcterms:created>
  <dc:creator>微软用户</dc:creator>
  <cp:lastModifiedBy>Zixuan Shen</cp:lastModifiedBy>
  <dcterms:modified xsi:type="dcterms:W3CDTF">2023-04-17T02:33:35Z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51C7B29F16524C9EB27DBD62A590B5D0</vt:lpwstr>
  </property>
</Properties>
</file>