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9B51A">
      <w:pPr>
        <w:widowControl/>
        <w:adjustRightInd w:val="0"/>
        <w:snapToGrid w:val="0"/>
        <w:spacing w:beforeLines="0" w:afterLines="0" w:line="240" w:lineRule="auto"/>
        <w:jc w:val="center"/>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rPr>
        <w:t>华农</w:t>
      </w:r>
      <w:r>
        <w:rPr>
          <w:rFonts w:ascii="宋体" w:hAnsi="宋体" w:eastAsia="宋体" w:cs="宋体"/>
          <w:b/>
          <w:kern w:val="0"/>
          <w:sz w:val="28"/>
          <w:szCs w:val="28"/>
        </w:rPr>
        <w:t>财产保险股份有限公司</w:t>
      </w:r>
      <w:bookmarkStart w:id="0" w:name="OLE_LINK1"/>
      <w:bookmarkStart w:id="1" w:name="OLE_LINK5"/>
      <w:r>
        <w:rPr>
          <w:rFonts w:ascii="宋体" w:hAnsi="宋体" w:eastAsia="宋体" w:cs="宋体"/>
          <w:b/>
          <w:kern w:val="0"/>
          <w:sz w:val="28"/>
          <w:szCs w:val="28"/>
        </w:rPr>
        <w:t>非机动车驾驶人意外伤害保险</w:t>
      </w:r>
      <w:r>
        <w:rPr>
          <w:rFonts w:hint="eastAsia" w:ascii="宋体" w:hAnsi="宋体" w:eastAsia="宋体" w:cs="宋体"/>
          <w:b/>
          <w:kern w:val="0"/>
          <w:sz w:val="28"/>
          <w:szCs w:val="28"/>
          <w:lang w:val="en-US" w:eastAsia="zh-CN"/>
        </w:rPr>
        <w:t>B款</w:t>
      </w:r>
      <w:bookmarkEnd w:id="0"/>
    </w:p>
    <w:p w14:paraId="29B8AA27">
      <w:pPr>
        <w:widowControl/>
        <w:adjustRightInd w:val="0"/>
        <w:snapToGrid w:val="0"/>
        <w:spacing w:beforeLines="0" w:afterLines="0" w:line="240" w:lineRule="auto"/>
        <w:jc w:val="center"/>
        <w:rPr>
          <w:rFonts w:ascii="宋体" w:hAnsi="宋体" w:eastAsia="宋体" w:cs="宋体"/>
          <w:b/>
          <w:kern w:val="0"/>
          <w:sz w:val="28"/>
          <w:szCs w:val="28"/>
        </w:rPr>
      </w:pPr>
      <w:r>
        <w:rPr>
          <w:rFonts w:hint="eastAsia" w:ascii="宋体" w:hAnsi="宋体" w:eastAsia="宋体" w:cs="宋体"/>
          <w:b/>
          <w:kern w:val="0"/>
          <w:sz w:val="28"/>
          <w:szCs w:val="28"/>
        </w:rPr>
        <w:t>费率表</w:t>
      </w:r>
    </w:p>
    <w:bookmarkEnd w:id="1"/>
    <w:p w14:paraId="2145BAC0">
      <w:pPr>
        <w:widowControl/>
        <w:adjustRightInd w:val="0"/>
        <w:snapToGrid w:val="0"/>
        <w:spacing w:beforeLines="0" w:afterLines="0" w:line="240" w:lineRule="auto"/>
        <w:jc w:val="center"/>
        <w:rPr>
          <w:rFonts w:ascii="宋体" w:hAnsi="宋体" w:eastAsia="宋体" w:cs="宋体"/>
          <w:b/>
          <w:kern w:val="0"/>
          <w:sz w:val="28"/>
          <w:szCs w:val="28"/>
        </w:rPr>
      </w:pPr>
    </w:p>
    <w:p w14:paraId="3BABB5E7">
      <w:pPr>
        <w:adjustRightInd w:val="0"/>
        <w:snapToGrid w:val="0"/>
        <w:spacing w:beforeLines="0" w:afterLines="0"/>
        <w:rPr>
          <w:rFonts w:ascii="宋体" w:hAnsi="宋体" w:eastAsia="宋体" w:cs="宋体"/>
          <w:b/>
          <w:bCs/>
          <w:sz w:val="21"/>
          <w:szCs w:val="21"/>
        </w:rPr>
      </w:pPr>
      <w:r>
        <w:rPr>
          <w:rFonts w:hint="eastAsia" w:ascii="宋体" w:hAnsi="宋体" w:eastAsia="宋体" w:cs="宋体"/>
          <w:b/>
          <w:bCs/>
          <w:sz w:val="21"/>
          <w:szCs w:val="21"/>
        </w:rPr>
        <w:t>一、基</w:t>
      </w:r>
      <w:r>
        <w:rPr>
          <w:rFonts w:hint="eastAsia" w:ascii="宋体" w:hAnsi="宋体" w:eastAsia="宋体" w:cs="宋体"/>
          <w:b/>
          <w:bCs/>
          <w:sz w:val="21"/>
          <w:szCs w:val="21"/>
          <w:lang w:eastAsia="zh-Hans"/>
        </w:rPr>
        <w:t>准</w:t>
      </w:r>
      <w:r>
        <w:rPr>
          <w:rFonts w:hint="eastAsia" w:ascii="宋体" w:hAnsi="宋体" w:eastAsia="宋体" w:cs="宋体"/>
          <w:b/>
          <w:bCs/>
          <w:sz w:val="21"/>
          <w:szCs w:val="21"/>
        </w:rPr>
        <w:t>费率</w:t>
      </w:r>
    </w:p>
    <w:p w14:paraId="6A813CDC">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（一）意外伤害身故保险金（必选责任）：0.15‰</w:t>
      </w:r>
    </w:p>
    <w:p w14:paraId="6A2CF255">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（二）意外伤害伤残保险金（可选责任）：0.25‰</w:t>
      </w:r>
    </w:p>
    <w:p w14:paraId="064148C4">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（三）意外伤害医疗保险金（可选责任）：</w:t>
      </w:r>
    </w:p>
    <w:p w14:paraId="75F93836">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default" w:ascii="宋体" w:hAnsi="宋体" w:eastAsia="宋体" w:cs="宋体"/>
          <w:b w:val="0"/>
          <w:bCs w:val="0"/>
          <w:kern w:val="2"/>
          <w:sz w:val="21"/>
          <w:szCs w:val="21"/>
          <w:lang w:val="en-US" w:eastAsia="zh-CN" w:bidi="ar-SA"/>
        </w:rPr>
        <w:t>1、</w:t>
      </w:r>
      <w:r>
        <w:rPr>
          <w:rFonts w:hint="eastAsia" w:ascii="宋体" w:hAnsi="宋体" w:eastAsia="宋体" w:cs="宋体"/>
          <w:b w:val="0"/>
          <w:bCs w:val="0"/>
          <w:sz w:val="21"/>
          <w:szCs w:val="21"/>
          <w:lang w:val="en-US" w:eastAsia="zh-CN"/>
        </w:rPr>
        <w:t>免赔额：200元</w:t>
      </w:r>
    </w:p>
    <w:p w14:paraId="1B1C8523">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default" w:ascii="宋体" w:hAnsi="宋体" w:eastAsia="宋体" w:cs="宋体"/>
          <w:b w:val="0"/>
          <w:bCs w:val="0"/>
          <w:kern w:val="2"/>
          <w:sz w:val="21"/>
          <w:szCs w:val="21"/>
          <w:lang w:val="en-US" w:eastAsia="zh-CN" w:bidi="ar-SA"/>
        </w:rPr>
        <w:t>2、</w:t>
      </w:r>
      <w:r>
        <w:rPr>
          <w:rFonts w:hint="eastAsia" w:ascii="宋体" w:hAnsi="宋体" w:eastAsia="宋体" w:cs="宋体"/>
          <w:b w:val="0"/>
          <w:bCs w:val="0"/>
          <w:sz w:val="21"/>
          <w:szCs w:val="21"/>
          <w:lang w:val="en-US" w:eastAsia="zh-CN"/>
        </w:rPr>
        <w:t>赔付比例：</w:t>
      </w:r>
    </w:p>
    <w:p w14:paraId="7A94CA94">
      <w:pPr>
        <w:keepNext w:val="0"/>
        <w:keepLines w:val="0"/>
        <w:widowControl/>
        <w:suppressLineNumbers w:val="0"/>
        <w:adjustRightInd w:val="0"/>
        <w:snapToGrid w:val="0"/>
        <w:spacing w:beforeLines="0" w:afterLines="0"/>
        <w:jc w:val="left"/>
        <w:textAlignment w:val="center"/>
        <w:rPr>
          <w:rFonts w:hint="eastAsia" w:ascii="宋体" w:hAnsi="宋体" w:eastAsia="宋体" w:cs="宋体"/>
          <w:i w:val="0"/>
          <w:iCs w:val="0"/>
          <w:color w:val="000000"/>
          <w:kern w:val="0"/>
          <w:sz w:val="21"/>
          <w:szCs w:val="21"/>
          <w:u w:val="none"/>
          <w:lang w:val="en-US" w:eastAsia="zh-CN" w:bidi="ar"/>
        </w:rPr>
      </w:pPr>
      <w:bookmarkStart w:id="2" w:name="OLE_LINK30"/>
      <w:r>
        <w:rPr>
          <w:rFonts w:hint="eastAsia" w:ascii="宋体" w:hAnsi="宋体" w:eastAsia="宋体" w:cs="宋体"/>
          <w:b w:val="0"/>
          <w:bCs w:val="0"/>
          <w:sz w:val="21"/>
          <w:szCs w:val="21"/>
          <w:lang w:val="en-US" w:eastAsia="zh-CN"/>
        </w:rPr>
        <w:t>（1）</w:t>
      </w:r>
      <w:bookmarkStart w:id="3" w:name="OLE_LINK31"/>
      <w:bookmarkStart w:id="4" w:name="OLE_LINK32"/>
      <w:r>
        <w:rPr>
          <w:rFonts w:hint="eastAsia" w:ascii="宋体" w:hAnsi="宋体" w:eastAsia="宋体" w:cs="宋体"/>
          <w:i w:val="0"/>
          <w:iCs w:val="0"/>
          <w:color w:val="000000"/>
          <w:kern w:val="0"/>
          <w:sz w:val="21"/>
          <w:szCs w:val="21"/>
          <w:u w:val="none"/>
          <w:lang w:val="en-US" w:eastAsia="zh-CN" w:bidi="ar"/>
        </w:rPr>
        <w:t>被</w:t>
      </w:r>
      <w:bookmarkEnd w:id="3"/>
      <w:r>
        <w:rPr>
          <w:rFonts w:hint="eastAsia" w:ascii="宋体" w:hAnsi="宋体" w:eastAsia="宋体" w:cs="宋体"/>
          <w:i w:val="0"/>
          <w:iCs w:val="0"/>
          <w:color w:val="000000"/>
          <w:kern w:val="0"/>
          <w:sz w:val="21"/>
          <w:szCs w:val="21"/>
          <w:u w:val="none"/>
          <w:lang w:val="en-US" w:eastAsia="zh-CN" w:bidi="ar"/>
        </w:rPr>
        <w:t>保险人以参加基本医疗保险或公费医疗身份投保，并以基本医疗保险或公费医疗身份就诊并结算</w:t>
      </w:r>
      <w:bookmarkEnd w:id="4"/>
      <w:r>
        <w:rPr>
          <w:rFonts w:hint="eastAsia" w:ascii="宋体" w:hAnsi="宋体" w:eastAsia="宋体" w:cs="宋体"/>
          <w:i w:val="0"/>
          <w:iCs w:val="0"/>
          <w:color w:val="000000"/>
          <w:kern w:val="0"/>
          <w:sz w:val="21"/>
          <w:szCs w:val="21"/>
          <w:u w:val="none"/>
          <w:lang w:val="en-US" w:eastAsia="zh-CN" w:bidi="ar"/>
        </w:rPr>
        <w:t>：80%；</w:t>
      </w:r>
    </w:p>
    <w:p w14:paraId="70F24202">
      <w:pPr>
        <w:keepNext w:val="0"/>
        <w:keepLines w:val="0"/>
        <w:widowControl/>
        <w:suppressLineNumbers w:val="0"/>
        <w:adjustRightInd w:val="0"/>
        <w:snapToGrid w:val="0"/>
        <w:spacing w:beforeLines="0" w:afterLine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（2）被保险人以参加基本医疗保险或公费医疗身份投保，但未以基本医疗保险或公费医疗身份就诊并结算：48%；</w:t>
      </w:r>
    </w:p>
    <w:p w14:paraId="7325C422">
      <w:pPr>
        <w:widowControl/>
        <w:numPr>
          <w:ilvl w:val="-1"/>
          <w:numId w:val="0"/>
        </w:numPr>
        <w:adjustRightInd w:val="0"/>
        <w:snapToGrid w:val="0"/>
        <w:spacing w:beforeLines="0" w:after="0" w:afterLines="0"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bookmarkEnd w:id="2"/>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被保险人既未以参加基本医疗保险身份又未以参加公费医疗身份投保的：80%；</w:t>
      </w:r>
    </w:p>
    <w:p w14:paraId="2FBA63F5">
      <w:pPr>
        <w:widowControl/>
        <w:numPr>
          <w:ilvl w:val="-1"/>
          <w:numId w:val="0"/>
        </w:numPr>
        <w:adjustRightInd w:val="0"/>
        <w:snapToGrid w:val="0"/>
        <w:spacing w:beforeLines="0" w:after="0" w:afterLines="0" w:line="240" w:lineRule="auto"/>
        <w:jc w:val="left"/>
        <w:textAlignment w:val="center"/>
        <w:rPr>
          <w:rFonts w:hint="default" w:ascii="宋体" w:hAnsi="宋体" w:eastAsia="宋体" w:cs="宋体"/>
          <w:b w:val="0"/>
          <w:b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3、保险金额：1万元</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3"/>
        <w:gridCol w:w="3250"/>
        <w:gridCol w:w="3629"/>
      </w:tblGrid>
      <w:tr w14:paraId="28601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vMerge w:val="restart"/>
            <w:vAlign w:val="center"/>
          </w:tcPr>
          <w:p w14:paraId="5328CA27">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基准费率</w:t>
            </w:r>
          </w:p>
        </w:tc>
        <w:tc>
          <w:tcPr>
            <w:tcW w:w="3250" w:type="dxa"/>
            <w:vAlign w:val="center"/>
          </w:tcPr>
          <w:p w14:paraId="2B1B7628">
            <w:pPr>
              <w:widowControl/>
              <w:numPr>
                <w:ilvl w:val="-1"/>
                <w:numId w:val="0"/>
              </w:numPr>
              <w:adjustRightInd w:val="0"/>
              <w:snapToGrid w:val="0"/>
              <w:spacing w:beforeLines="0" w:after="0" w:afterLines="0" w:line="240" w:lineRule="auto"/>
              <w:jc w:val="center"/>
              <w:textAlignment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w:t>
            </w:r>
          </w:p>
        </w:tc>
        <w:tc>
          <w:tcPr>
            <w:tcW w:w="3629" w:type="dxa"/>
            <w:vAlign w:val="center"/>
          </w:tcPr>
          <w:p w14:paraId="688781D0">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r>
      <w:tr w14:paraId="5FB8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vMerge w:val="continue"/>
            <w:vAlign w:val="center"/>
          </w:tcPr>
          <w:p w14:paraId="74642A57">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p>
        </w:tc>
        <w:tc>
          <w:tcPr>
            <w:tcW w:w="3250" w:type="dxa"/>
            <w:vAlign w:val="center"/>
          </w:tcPr>
          <w:p w14:paraId="1DAE8773">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2.40</w:t>
            </w:r>
            <w:r>
              <w:rPr>
                <w:rFonts w:hint="default" w:ascii="宋体" w:hAnsi="宋体" w:eastAsia="宋体" w:cs="宋体"/>
                <w:b w:val="0"/>
                <w:bCs w:val="0"/>
                <w:sz w:val="21"/>
                <w:szCs w:val="21"/>
                <w:vertAlign w:val="baseline"/>
                <w:lang w:val="en-US" w:eastAsia="zh-CN"/>
              </w:rPr>
              <w:t>‰</w:t>
            </w:r>
          </w:p>
        </w:tc>
        <w:tc>
          <w:tcPr>
            <w:tcW w:w="3629" w:type="dxa"/>
            <w:vAlign w:val="center"/>
          </w:tcPr>
          <w:p w14:paraId="1038FC73">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3.99‰</w:t>
            </w:r>
          </w:p>
        </w:tc>
      </w:tr>
    </w:tbl>
    <w:p w14:paraId="61E1FF68">
      <w:pPr>
        <w:numPr>
          <w:ilvl w:val="-1"/>
          <w:numId w:val="0"/>
        </w:numPr>
        <w:adjustRightInd w:val="0"/>
        <w:snapToGrid w:val="0"/>
        <w:spacing w:beforeLines="0" w:after="0" w:afterLines="0" w:line="240" w:lineRule="auto"/>
        <w:rPr>
          <w:rFonts w:hint="default" w:ascii="宋体" w:hAnsi="宋体" w:eastAsia="宋体" w:cs="宋体"/>
          <w:b/>
          <w:bCs/>
          <w:szCs w:val="21"/>
          <w:lang w:val="en-US" w:eastAsia="zh-CN"/>
        </w:rPr>
      </w:pPr>
    </w:p>
    <w:p w14:paraId="52230F03">
      <w:pPr>
        <w:numPr>
          <w:ilvl w:val="0"/>
          <w:numId w:val="0"/>
        </w:numPr>
        <w:adjustRightInd w:val="0"/>
        <w:snapToGrid w:val="0"/>
        <w:spacing w:beforeLines="0" w:after="0" w:afterLines="0" w:line="240" w:lineRule="auto"/>
        <w:rPr>
          <w:rFonts w:ascii="宋体" w:hAnsi="宋体" w:eastAsia="宋体" w:cs="宋体"/>
          <w:b/>
          <w:bCs/>
          <w:szCs w:val="21"/>
        </w:rPr>
      </w:pPr>
      <w:r>
        <w:rPr>
          <w:rFonts w:hint="eastAsia" w:ascii="宋体" w:hAnsi="宋体" w:eastAsia="宋体" w:cs="宋体"/>
          <w:b/>
          <w:bCs/>
          <w:szCs w:val="21"/>
          <w:lang w:val="en-US" w:eastAsia="zh-Hans"/>
        </w:rPr>
        <w:t>二、</w:t>
      </w:r>
      <w:r>
        <w:rPr>
          <w:rFonts w:hint="eastAsia" w:ascii="宋体" w:hAnsi="宋体" w:eastAsia="宋体" w:cs="宋体"/>
          <w:b/>
          <w:bCs/>
          <w:szCs w:val="21"/>
        </w:rPr>
        <w:t>费率调整系数</w:t>
      </w:r>
    </w:p>
    <w:p w14:paraId="5C0B5F76">
      <w:pPr>
        <w:adjustRightInd w:val="0"/>
        <w:snapToGrid w:val="0"/>
        <w:spacing w:beforeLines="0" w:after="0" w:afterLines="0"/>
        <w:rPr>
          <w:rFonts w:hint="eastAsia" w:ascii="宋体" w:hAnsi="宋体" w:eastAsia="宋体" w:cs="宋体"/>
          <w:sz w:val="21"/>
          <w:szCs w:val="21"/>
        </w:rPr>
      </w:pPr>
      <w:bookmarkStart w:id="5" w:name="OLE_LINK3"/>
      <w:r>
        <w:rPr>
          <w:rFonts w:hint="eastAsia" w:ascii="宋体" w:hAnsi="宋体" w:eastAsia="宋体" w:cs="宋体"/>
          <w:b w:val="0"/>
          <w:bCs w:val="0"/>
          <w:sz w:val="21"/>
          <w:szCs w:val="21"/>
          <w:lang w:val="en-US" w:eastAsia="zh-CN"/>
        </w:rPr>
        <w:t>1、</w:t>
      </w:r>
      <w:r>
        <w:rPr>
          <w:rFonts w:hint="eastAsia" w:ascii="宋体" w:hAnsi="宋体" w:eastAsia="宋体" w:cs="宋体"/>
          <w:sz w:val="21"/>
          <w:szCs w:val="21"/>
        </w:rPr>
        <w:t>免赔额调整系</w:t>
      </w:r>
      <w:bookmarkStart w:id="6" w:name="OLE_LINK11"/>
      <w:r>
        <w:rPr>
          <w:rFonts w:hint="eastAsia" w:ascii="宋体" w:hAnsi="宋体" w:eastAsia="宋体" w:cs="宋体"/>
          <w:sz w:val="21"/>
          <w:szCs w:val="21"/>
        </w:rPr>
        <w:t>数</w:t>
      </w:r>
      <w:bookmarkStart w:id="7" w:name="OLE_LINK7"/>
      <w:bookmarkStart w:id="8" w:name="OLE_LINK10"/>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F1</w:t>
      </w:r>
      <w:r>
        <w:rPr>
          <w:rFonts w:hint="eastAsia" w:ascii="宋体" w:hAnsi="宋体" w:eastAsia="宋体" w:cs="宋体"/>
          <w:sz w:val="21"/>
          <w:szCs w:val="21"/>
          <w:lang w:eastAsia="zh-CN"/>
        </w:rPr>
        <w:t>）</w:t>
      </w:r>
      <w:bookmarkEnd w:id="6"/>
      <w:bookmarkEnd w:id="7"/>
    </w:p>
    <w:bookmarkEnd w:id="8"/>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48"/>
        <w:gridCol w:w="3074"/>
      </w:tblGrid>
      <w:tr w14:paraId="5DE48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 w:hRule="atLeast"/>
        </w:trPr>
        <w:tc>
          <w:tcPr>
            <w:tcW w:w="5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F43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免赔额（元）</w:t>
            </w:r>
          </w:p>
        </w:tc>
        <w:tc>
          <w:tcPr>
            <w:tcW w:w="30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876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69B8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 w:hRule="atLeast"/>
        </w:trPr>
        <w:tc>
          <w:tcPr>
            <w:tcW w:w="5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D7B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30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ACE7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14:paraId="6B6B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21F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w:t>
            </w:r>
          </w:p>
        </w:tc>
        <w:tc>
          <w:tcPr>
            <w:tcW w:w="30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23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r>
      <w:tr w14:paraId="628E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1F9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30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601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r>
      <w:tr w14:paraId="1B415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4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E2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30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2F9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w:t>
            </w:r>
          </w:p>
        </w:tc>
      </w:tr>
    </w:tbl>
    <w:p w14:paraId="02A27652">
      <w:pPr>
        <w:adjustRightInd w:val="0"/>
        <w:snapToGrid w:val="0"/>
        <w:spacing w:beforeLines="0" w:after="0" w:afterLines="0"/>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r>
        <w:rPr>
          <w:rFonts w:hint="eastAsia" w:ascii="宋体" w:hAnsi="宋体" w:eastAsia="宋体" w:cs="宋体"/>
          <w:sz w:val="21"/>
          <w:szCs w:val="21"/>
        </w:rPr>
        <w:t>仅限</w:t>
      </w:r>
      <w:r>
        <w:rPr>
          <w:rFonts w:hint="eastAsia" w:ascii="宋体" w:hAnsi="宋体" w:eastAsia="宋体" w:cs="宋体"/>
          <w:kern w:val="0"/>
          <w:sz w:val="21"/>
          <w:szCs w:val="21"/>
        </w:rPr>
        <w:t>意外伤害医疗保险责任使用</w:t>
      </w:r>
      <w:r>
        <w:rPr>
          <w:rFonts w:hint="eastAsia" w:ascii="宋体" w:hAnsi="宋体" w:eastAsia="宋体" w:cs="宋体"/>
          <w:kern w:val="0"/>
          <w:sz w:val="21"/>
          <w:szCs w:val="21"/>
          <w:lang w:eastAsia="zh-CN"/>
        </w:rPr>
        <w:t>。</w:t>
      </w:r>
    </w:p>
    <w:p w14:paraId="0275C170">
      <w:pPr>
        <w:numPr>
          <w:ilvl w:val="0"/>
          <w:numId w:val="0"/>
        </w:numPr>
        <w:adjustRightInd w:val="0"/>
        <w:snapToGrid w:val="0"/>
        <w:spacing w:beforeLines="0" w:after="0" w:afterLines="0"/>
        <w:ind w:firstLine="0" w:firstLineChars="0"/>
        <w:rPr>
          <w:rFonts w:hint="eastAsia" w:ascii="宋体" w:hAnsi="宋体" w:eastAsia="宋体" w:cs="宋体"/>
          <w:kern w:val="2"/>
          <w:sz w:val="21"/>
          <w:szCs w:val="21"/>
          <w:lang w:val="en-US" w:eastAsia="zh-CN" w:bidi="ar-SA"/>
        </w:rPr>
      </w:pPr>
    </w:p>
    <w:p w14:paraId="081AA9B7">
      <w:pPr>
        <w:numPr>
          <w:ilvl w:val="0"/>
          <w:numId w:val="0"/>
        </w:numPr>
        <w:adjustRightInd w:val="0"/>
        <w:snapToGrid w:val="0"/>
        <w:spacing w:beforeLines="0" w:after="0" w:afterLines="0"/>
        <w:ind w:firstLine="0" w:firstLineChars="0"/>
        <w:rPr>
          <w:rFonts w:hint="eastAsia" w:ascii="宋体" w:hAnsi="宋体" w:eastAsia="宋体" w:cs="宋体"/>
          <w:sz w:val="21"/>
          <w:szCs w:val="21"/>
          <w:lang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rPr>
        <w:t>赔付比例调整系数</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F2</w:t>
      </w:r>
      <w:r>
        <w:rPr>
          <w:rFonts w:hint="eastAsia" w:ascii="宋体" w:hAnsi="宋体" w:eastAsia="宋体" w:cs="宋体"/>
          <w:sz w:val="21"/>
          <w:szCs w:val="21"/>
          <w:lang w:eastAsia="zh-CN"/>
        </w:rPr>
        <w:t>）</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95"/>
        <w:gridCol w:w="2710"/>
        <w:gridCol w:w="2334"/>
        <w:gridCol w:w="783"/>
      </w:tblGrid>
      <w:tr w14:paraId="362EA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9"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5117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bookmarkStart w:id="9" w:name="OLE_LINK21"/>
            <w:bookmarkStart w:id="10" w:name="OLE_LINK17" w:colFirst="0" w:colLast="2"/>
            <w:r>
              <w:rPr>
                <w:rFonts w:hint="eastAsia" w:ascii="宋体" w:hAnsi="宋体" w:eastAsia="宋体" w:cs="宋体"/>
                <w:i w:val="0"/>
                <w:iCs w:val="0"/>
                <w:color w:val="000000"/>
                <w:kern w:val="0"/>
                <w:sz w:val="21"/>
                <w:szCs w:val="21"/>
                <w:u w:val="none"/>
                <w:lang w:val="en-US" w:eastAsia="zh-CN" w:bidi="ar"/>
              </w:rPr>
              <w:t>被保险人以参加基本医疗保险或公费医疗身份投保，并以基本医疗保险或公费医疗身份就诊并结算</w:t>
            </w:r>
            <w:bookmarkEnd w:id="9"/>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3BD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bookmarkStart w:id="11" w:name="OLE_LINK22"/>
            <w:bookmarkStart w:id="12" w:name="OLE_LINK23"/>
            <w:r>
              <w:rPr>
                <w:rFonts w:hint="eastAsia" w:ascii="宋体" w:hAnsi="宋体" w:eastAsia="宋体" w:cs="宋体"/>
                <w:i w:val="0"/>
                <w:iCs w:val="0"/>
                <w:color w:val="000000"/>
                <w:kern w:val="0"/>
                <w:sz w:val="21"/>
                <w:szCs w:val="21"/>
                <w:u w:val="none"/>
                <w:lang w:val="en-US" w:eastAsia="zh-CN" w:bidi="ar"/>
              </w:rPr>
              <w:t>被保险人以参加基本医疗保险或公费医疗身份投保，但未以基本医疗保险或公费医疗身份就诊并结</w:t>
            </w:r>
            <w:bookmarkEnd w:id="11"/>
            <w:r>
              <w:rPr>
                <w:rFonts w:hint="eastAsia" w:ascii="宋体" w:hAnsi="宋体" w:eastAsia="宋体" w:cs="宋体"/>
                <w:i w:val="0"/>
                <w:iCs w:val="0"/>
                <w:color w:val="000000"/>
                <w:kern w:val="0"/>
                <w:sz w:val="21"/>
                <w:szCs w:val="21"/>
                <w:u w:val="none"/>
                <w:lang w:val="en-US" w:eastAsia="zh-CN" w:bidi="ar"/>
              </w:rPr>
              <w:t>算</w:t>
            </w:r>
            <w:bookmarkEnd w:id="12"/>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1C48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817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26FD8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FBEC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9C8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20489">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C4E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r>
      <w:tr w14:paraId="7DCFD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8C6A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A8F9">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3C9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124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r>
      <w:tr w14:paraId="5226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169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D75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FEF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DAC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3F31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EDA0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FBD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B325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91C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0.88 </w:t>
            </w:r>
          </w:p>
        </w:tc>
      </w:tr>
      <w:tr w14:paraId="6C354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6C541">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D53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832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501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0.75 </w:t>
            </w:r>
          </w:p>
        </w:tc>
      </w:tr>
      <w:tr w14:paraId="0EFA1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E55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3D2F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C8A5">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BA82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0.63 </w:t>
            </w:r>
          </w:p>
        </w:tc>
      </w:tr>
      <w:tr w14:paraId="1094E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629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8E5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B8E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6B131">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r w14:paraId="472F8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5024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9D2F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E2C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DACC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0.38 </w:t>
            </w:r>
          </w:p>
        </w:tc>
      </w:tr>
      <w:tr w14:paraId="2247C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91A7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bookmarkStart w:id="13" w:name="OLE_LINK18"/>
            <w:r>
              <w:rPr>
                <w:rFonts w:hint="eastAsia" w:ascii="宋体" w:hAnsi="宋体" w:eastAsia="宋体" w:cs="宋体"/>
                <w:i w:val="0"/>
                <w:iCs w:val="0"/>
                <w:color w:val="000000"/>
                <w:kern w:val="0"/>
                <w:sz w:val="21"/>
                <w:szCs w:val="21"/>
                <w:u w:val="none"/>
                <w:lang w:val="en-US" w:eastAsia="zh-CN" w:bidi="ar"/>
              </w:rPr>
              <w:t>25%</w:t>
            </w:r>
          </w:p>
        </w:tc>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E77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EFE3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8374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0.31 </w:t>
            </w:r>
          </w:p>
        </w:tc>
      </w:tr>
      <w:bookmarkEnd w:id="10"/>
      <w:bookmarkEnd w:id="13"/>
    </w:tbl>
    <w:p w14:paraId="1E3017AD">
      <w:pPr>
        <w:adjustRightInd w:val="0"/>
        <w:snapToGrid w:val="0"/>
        <w:spacing w:beforeLines="0" w:after="0" w:afterLines="0"/>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r>
        <w:rPr>
          <w:rFonts w:hint="eastAsia" w:ascii="宋体" w:hAnsi="宋体" w:eastAsia="宋体" w:cs="宋体"/>
          <w:sz w:val="21"/>
          <w:szCs w:val="21"/>
        </w:rPr>
        <w:t>仅限</w:t>
      </w:r>
      <w:r>
        <w:rPr>
          <w:rFonts w:hint="eastAsia" w:ascii="宋体" w:hAnsi="宋体" w:eastAsia="宋体" w:cs="宋体"/>
          <w:kern w:val="0"/>
          <w:sz w:val="21"/>
          <w:szCs w:val="21"/>
        </w:rPr>
        <w:t>意外伤害医疗保险责任使用</w:t>
      </w:r>
      <w:r>
        <w:rPr>
          <w:rFonts w:hint="eastAsia" w:ascii="宋体" w:hAnsi="宋体" w:eastAsia="宋体" w:cs="宋体"/>
          <w:kern w:val="0"/>
          <w:sz w:val="21"/>
          <w:szCs w:val="21"/>
          <w:lang w:eastAsia="zh-CN"/>
        </w:rPr>
        <w:t>。</w:t>
      </w:r>
    </w:p>
    <w:bookmarkEnd w:id="5"/>
    <w:p w14:paraId="2196F798">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p>
    <w:p w14:paraId="1A3657A5">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3、保险金额调整系数（F3）</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24"/>
        <w:gridCol w:w="3095"/>
      </w:tblGrid>
      <w:tr w14:paraId="5E4BB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33E53FC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保险金额（元）</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264C284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3756F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38CEF5E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1000及以下</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2DC7844F">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1.63</w:t>
            </w:r>
          </w:p>
        </w:tc>
      </w:tr>
      <w:tr w14:paraId="06FB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3DE7D37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5000</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6D177BD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1.16</w:t>
            </w:r>
          </w:p>
        </w:tc>
      </w:tr>
      <w:tr w14:paraId="7A6D7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5E92EC1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1万</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43418E6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r>
      <w:tr w14:paraId="4538F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1B7CC09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2万</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05BA96F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0.86</w:t>
            </w:r>
          </w:p>
        </w:tc>
      </w:tr>
      <w:tr w14:paraId="57BA7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4E3C72D5">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5万</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3DAB2A9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0.71</w:t>
            </w:r>
          </w:p>
        </w:tc>
      </w:tr>
      <w:tr w14:paraId="56079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424" w:type="dxa"/>
            <w:tcBorders>
              <w:top w:val="single" w:color="auto" w:sz="4" w:space="0"/>
              <w:left w:val="single" w:color="auto" w:sz="4" w:space="0"/>
              <w:bottom w:val="single" w:color="auto" w:sz="4" w:space="0"/>
              <w:right w:val="single" w:color="auto" w:sz="4" w:space="0"/>
            </w:tcBorders>
            <w:shd w:val="clear" w:color="auto" w:fill="auto"/>
            <w:vAlign w:val="center"/>
          </w:tcPr>
          <w:p w14:paraId="647375D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10万</w:t>
            </w:r>
          </w:p>
        </w:tc>
        <w:tc>
          <w:tcPr>
            <w:tcW w:w="3095" w:type="dxa"/>
            <w:tcBorders>
              <w:top w:val="single" w:color="auto" w:sz="4" w:space="0"/>
              <w:left w:val="single" w:color="auto" w:sz="4" w:space="0"/>
              <w:bottom w:val="single" w:color="auto" w:sz="4" w:space="0"/>
              <w:right w:val="single" w:color="auto" w:sz="4" w:space="0"/>
            </w:tcBorders>
            <w:shd w:val="clear" w:color="auto" w:fill="auto"/>
            <w:vAlign w:val="center"/>
          </w:tcPr>
          <w:p w14:paraId="524D4A50">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0.62</w:t>
            </w:r>
          </w:p>
        </w:tc>
      </w:tr>
    </w:tbl>
    <w:p w14:paraId="7D79EC0B">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sz w:val="21"/>
          <w:szCs w:val="21"/>
          <w:lang w:val="en-US" w:eastAsia="zh-CN"/>
        </w:rPr>
        <w:t>注：</w:t>
      </w:r>
      <w:r>
        <w:rPr>
          <w:rFonts w:hint="eastAsia" w:ascii="宋体" w:hAnsi="宋体" w:eastAsia="宋体" w:cs="宋体"/>
          <w:sz w:val="21"/>
          <w:szCs w:val="21"/>
        </w:rPr>
        <w:t>仅限</w:t>
      </w:r>
      <w:r>
        <w:rPr>
          <w:rFonts w:hint="eastAsia" w:ascii="宋体" w:hAnsi="宋体" w:eastAsia="宋体" w:cs="宋体"/>
          <w:kern w:val="0"/>
          <w:sz w:val="21"/>
          <w:szCs w:val="21"/>
        </w:rPr>
        <w:t>意外伤害医疗保险责任使用</w:t>
      </w:r>
      <w:r>
        <w:rPr>
          <w:rFonts w:hint="eastAsia" w:ascii="宋体" w:hAnsi="宋体" w:eastAsia="宋体" w:cs="宋体"/>
          <w:kern w:val="0"/>
          <w:sz w:val="21"/>
          <w:szCs w:val="21"/>
          <w:lang w:eastAsia="zh-CN"/>
        </w:rPr>
        <w:t>。</w:t>
      </w:r>
    </w:p>
    <w:p w14:paraId="5EA8150E">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p>
    <w:p w14:paraId="0F83C0CE">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4、渠道调整系数（F4）</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67"/>
        <w:gridCol w:w="3155"/>
      </w:tblGrid>
      <w:tr w14:paraId="7DF7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67" w:type="dxa"/>
            <w:tcBorders>
              <w:top w:val="single" w:color="auto" w:sz="4" w:space="0"/>
              <w:left w:val="single" w:color="auto" w:sz="4" w:space="0"/>
              <w:bottom w:val="single" w:color="auto" w:sz="4" w:space="0"/>
              <w:right w:val="single" w:color="auto" w:sz="4" w:space="0"/>
            </w:tcBorders>
            <w:shd w:val="clear" w:color="auto" w:fill="auto"/>
            <w:vAlign w:val="center"/>
          </w:tcPr>
          <w:p w14:paraId="1F18F79F">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bookmarkStart w:id="14" w:name="OLE_LINK19" w:colFirst="0" w:colLast="1"/>
            <w:r>
              <w:rPr>
                <w:rFonts w:hint="eastAsia" w:ascii="宋体" w:hAnsi="宋体" w:eastAsia="宋体" w:cs="宋体"/>
                <w:i w:val="0"/>
                <w:iCs w:val="0"/>
                <w:color w:val="000000"/>
                <w:kern w:val="0"/>
                <w:sz w:val="21"/>
                <w:szCs w:val="21"/>
                <w:u w:val="none"/>
                <w:lang w:val="en-US" w:eastAsia="zh-CN" w:bidi="ar"/>
              </w:rPr>
              <w:t>渠道类型</w:t>
            </w:r>
          </w:p>
        </w:tc>
        <w:tc>
          <w:tcPr>
            <w:tcW w:w="3155" w:type="dxa"/>
            <w:tcBorders>
              <w:top w:val="single" w:color="auto" w:sz="4" w:space="0"/>
              <w:left w:val="single" w:color="auto" w:sz="4" w:space="0"/>
              <w:bottom w:val="single" w:color="auto" w:sz="4" w:space="0"/>
              <w:right w:val="single" w:color="auto" w:sz="4" w:space="0"/>
            </w:tcBorders>
            <w:shd w:val="clear" w:color="auto" w:fill="auto"/>
            <w:vAlign w:val="center"/>
          </w:tcPr>
          <w:p w14:paraId="672A4FA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575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5367" w:type="dxa"/>
            <w:tcBorders>
              <w:top w:val="single" w:color="auto" w:sz="4" w:space="0"/>
              <w:left w:val="single" w:color="auto" w:sz="4" w:space="0"/>
              <w:bottom w:val="single" w:color="auto" w:sz="4" w:space="0"/>
              <w:right w:val="single" w:color="auto" w:sz="4" w:space="0"/>
            </w:tcBorders>
            <w:shd w:val="clear" w:color="auto" w:fill="auto"/>
            <w:vAlign w:val="center"/>
          </w:tcPr>
          <w:p w14:paraId="12B078F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直销（或销售费用率等同直销的渠道）</w:t>
            </w:r>
          </w:p>
        </w:tc>
        <w:tc>
          <w:tcPr>
            <w:tcW w:w="3155" w:type="dxa"/>
            <w:tcBorders>
              <w:top w:val="single" w:color="auto" w:sz="4" w:space="0"/>
              <w:left w:val="single" w:color="auto" w:sz="4" w:space="0"/>
              <w:bottom w:val="single" w:color="auto" w:sz="4" w:space="0"/>
              <w:right w:val="single" w:color="auto" w:sz="4" w:space="0"/>
            </w:tcBorders>
            <w:shd w:val="clear" w:color="auto" w:fill="auto"/>
            <w:vAlign w:val="center"/>
          </w:tcPr>
          <w:p w14:paraId="756A04F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6EF5F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67" w:type="dxa"/>
            <w:tcBorders>
              <w:top w:val="single" w:color="auto" w:sz="4" w:space="0"/>
              <w:left w:val="single" w:color="auto" w:sz="4" w:space="0"/>
              <w:bottom w:val="single" w:color="auto" w:sz="4" w:space="0"/>
              <w:right w:val="single" w:color="auto" w:sz="4" w:space="0"/>
            </w:tcBorders>
            <w:shd w:val="clear" w:color="auto" w:fill="auto"/>
            <w:vAlign w:val="center"/>
          </w:tcPr>
          <w:p w14:paraId="7234E51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其他第三方渠道</w:t>
            </w:r>
          </w:p>
        </w:tc>
        <w:tc>
          <w:tcPr>
            <w:tcW w:w="3155" w:type="dxa"/>
            <w:tcBorders>
              <w:top w:val="single" w:color="auto" w:sz="4" w:space="0"/>
              <w:left w:val="single" w:color="auto" w:sz="4" w:space="0"/>
              <w:bottom w:val="single" w:color="auto" w:sz="4" w:space="0"/>
              <w:right w:val="single" w:color="auto" w:sz="4" w:space="0"/>
            </w:tcBorders>
            <w:shd w:val="clear" w:color="auto" w:fill="auto"/>
            <w:vAlign w:val="center"/>
          </w:tcPr>
          <w:p w14:paraId="7934103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bookmarkEnd w:id="14"/>
    </w:tbl>
    <w:p w14:paraId="46C05033">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注：根据渠道销售费用率水平按比例调整。</w:t>
      </w:r>
    </w:p>
    <w:p w14:paraId="29CBD538">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br w:type="textWrapping"/>
      </w:r>
      <w:r>
        <w:rPr>
          <w:rFonts w:hint="eastAsia" w:ascii="宋体" w:hAnsi="宋体" w:eastAsia="宋体" w:cs="宋体"/>
          <w:b w:val="0"/>
          <w:bCs w:val="0"/>
          <w:sz w:val="21"/>
          <w:szCs w:val="21"/>
          <w:lang w:val="en-US" w:eastAsia="zh-CN"/>
        </w:rPr>
        <w:t>5、经验/预期赔付率调整系数（F5）</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76"/>
        <w:gridCol w:w="3146"/>
      </w:tblGrid>
      <w:tr w14:paraId="01348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76" w:type="dxa"/>
            <w:tcBorders>
              <w:top w:val="single" w:color="auto" w:sz="4" w:space="0"/>
              <w:left w:val="single" w:color="auto" w:sz="4" w:space="0"/>
              <w:bottom w:val="single" w:color="auto" w:sz="4" w:space="0"/>
              <w:right w:val="single" w:color="auto" w:sz="4" w:space="0"/>
            </w:tcBorders>
            <w:shd w:val="clear" w:color="auto" w:fill="auto"/>
            <w:vAlign w:val="center"/>
          </w:tcPr>
          <w:p w14:paraId="0C3BF67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14:paraId="418A376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43252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76" w:type="dxa"/>
            <w:tcBorders>
              <w:top w:val="single" w:color="auto" w:sz="4" w:space="0"/>
              <w:left w:val="single" w:color="auto" w:sz="4" w:space="0"/>
              <w:bottom w:val="single" w:color="auto" w:sz="4" w:space="0"/>
              <w:right w:val="single" w:color="auto" w:sz="4" w:space="0"/>
            </w:tcBorders>
            <w:shd w:val="clear" w:color="auto" w:fill="auto"/>
            <w:vAlign w:val="center"/>
          </w:tcPr>
          <w:p w14:paraId="43F2AA0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0%-65%（含）</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14:paraId="7A3B9DC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5DF26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376" w:type="dxa"/>
            <w:tcBorders>
              <w:top w:val="single" w:color="auto" w:sz="4" w:space="0"/>
              <w:left w:val="single" w:color="auto" w:sz="4" w:space="0"/>
              <w:bottom w:val="single" w:color="auto" w:sz="4" w:space="0"/>
              <w:right w:val="single" w:color="auto" w:sz="4" w:space="0"/>
            </w:tcBorders>
            <w:shd w:val="clear" w:color="auto" w:fill="auto"/>
            <w:vAlign w:val="center"/>
          </w:tcPr>
          <w:p w14:paraId="5E38067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3146" w:type="dxa"/>
            <w:tcBorders>
              <w:top w:val="single" w:color="auto" w:sz="4" w:space="0"/>
              <w:left w:val="single" w:color="auto" w:sz="4" w:space="0"/>
              <w:bottom w:val="single" w:color="auto" w:sz="4" w:space="0"/>
              <w:right w:val="single" w:color="auto" w:sz="4" w:space="0"/>
            </w:tcBorders>
            <w:shd w:val="clear" w:color="auto" w:fill="auto"/>
            <w:vAlign w:val="center"/>
          </w:tcPr>
          <w:p w14:paraId="2B0CA5FF">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2A4C2265">
      <w:pPr>
        <w:numPr>
          <w:ilvl w:val="255"/>
          <w:numId w:val="0"/>
        </w:numPr>
        <w:adjustRightInd w:val="0"/>
        <w:snapToGrid w:val="0"/>
        <w:spacing w:beforeLines="0" w:after="0" w:afterLines="0" w:line="240" w:lineRule="auto"/>
        <w:rPr>
          <w:rFonts w:hint="eastAsia" w:ascii="宋体" w:hAnsi="宋体" w:eastAsia="宋体" w:cs="宋体"/>
          <w:sz w:val="21"/>
          <w:szCs w:val="21"/>
          <w:lang w:val="en-US" w:eastAsia="zh-CN"/>
        </w:rPr>
      </w:pPr>
    </w:p>
    <w:p w14:paraId="75CE701B">
      <w:pPr>
        <w:numPr>
          <w:ilvl w:val="0"/>
          <w:numId w:val="0"/>
        </w:numPr>
        <w:adjustRightInd w:val="0"/>
        <w:snapToGrid w:val="0"/>
        <w:spacing w:beforeLines="0" w:after="0" w:afterLines="0"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、非机动车类型调整系数</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F6</w:t>
      </w:r>
      <w:r>
        <w:rPr>
          <w:rFonts w:hint="eastAsia" w:ascii="宋体" w:hAnsi="宋体" w:eastAsia="宋体" w:cs="宋体"/>
          <w:b w:val="0"/>
          <w:bCs w:val="0"/>
          <w:sz w:val="21"/>
          <w:szCs w:val="21"/>
          <w:lang w:eastAsia="zh-CN"/>
        </w:rPr>
        <w:t>）</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85"/>
        <w:gridCol w:w="3137"/>
      </w:tblGrid>
      <w:tr w14:paraId="0DEF6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385" w:type="dxa"/>
            <w:tcBorders>
              <w:top w:val="single" w:color="auto" w:sz="4" w:space="0"/>
              <w:left w:val="single" w:color="auto" w:sz="4" w:space="0"/>
              <w:bottom w:val="single" w:color="auto" w:sz="4" w:space="0"/>
              <w:right w:val="single" w:color="auto" w:sz="4" w:space="0"/>
            </w:tcBorders>
            <w:shd w:val="clear" w:color="auto" w:fill="auto"/>
            <w:vAlign w:val="center"/>
          </w:tcPr>
          <w:p w14:paraId="1D47C42E">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非机动车类型</w:t>
            </w:r>
          </w:p>
        </w:tc>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14:paraId="7573E7AD">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2694D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5385" w:type="dxa"/>
            <w:tcBorders>
              <w:top w:val="single" w:color="auto" w:sz="4" w:space="0"/>
              <w:left w:val="single" w:color="auto" w:sz="4" w:space="0"/>
              <w:bottom w:val="single" w:color="auto" w:sz="4" w:space="0"/>
              <w:right w:val="single" w:color="auto" w:sz="4" w:space="0"/>
            </w:tcBorders>
            <w:shd w:val="clear" w:color="auto" w:fill="auto"/>
            <w:vAlign w:val="center"/>
          </w:tcPr>
          <w:p w14:paraId="77B4B375">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color w:val="000000"/>
                <w:spacing w:val="5"/>
                <w:kern w:val="0"/>
                <w:sz w:val="21"/>
                <w:szCs w:val="21"/>
              </w:rPr>
              <w:t>以人力或者畜力驱动的非机动车</w:t>
            </w:r>
          </w:p>
        </w:tc>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14:paraId="08BC18CC">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[0.8,1.0]</w:t>
            </w:r>
          </w:p>
        </w:tc>
      </w:tr>
      <w:tr w14:paraId="7A8A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385" w:type="dxa"/>
            <w:tcBorders>
              <w:top w:val="single" w:color="auto" w:sz="4" w:space="0"/>
              <w:left w:val="single" w:color="auto" w:sz="4" w:space="0"/>
              <w:bottom w:val="single" w:color="auto" w:sz="4" w:space="0"/>
              <w:right w:val="single" w:color="auto" w:sz="4" w:space="0"/>
            </w:tcBorders>
            <w:shd w:val="clear" w:color="auto" w:fill="auto"/>
            <w:vAlign w:val="center"/>
          </w:tcPr>
          <w:p w14:paraId="4C85250A">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sz w:val="21"/>
                <w:szCs w:val="21"/>
              </w:rPr>
              <w:t>动力装置驱动的非机动车</w:t>
            </w:r>
          </w:p>
        </w:tc>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14:paraId="27B4D621">
            <w:pPr>
              <w:keepNext w:val="0"/>
              <w:keepLines w:val="0"/>
              <w:widowControl/>
              <w:suppressLineNumbers w:val="0"/>
              <w:adjustRightInd w:val="0"/>
              <w:snapToGrid w:val="0"/>
              <w:spacing w:beforeLines="0" w:afterLines="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21BBB0A4">
      <w:pPr>
        <w:numPr>
          <w:ilvl w:val="255"/>
          <w:numId w:val="0"/>
        </w:numPr>
        <w:adjustRightInd w:val="0"/>
        <w:snapToGrid w:val="0"/>
        <w:spacing w:beforeLines="0" w:after="0" w:afterLines="0" w:line="240" w:lineRule="auto"/>
        <w:jc w:val="left"/>
        <w:rPr>
          <w:rFonts w:hint="eastAsia" w:ascii="宋体" w:hAnsi="宋体" w:eastAsia="宋体" w:cs="宋体"/>
          <w:sz w:val="21"/>
          <w:szCs w:val="21"/>
          <w:lang w:val="en-US" w:eastAsia="zh-CN"/>
        </w:rPr>
      </w:pPr>
    </w:p>
    <w:p w14:paraId="435EC1F2">
      <w:pPr>
        <w:pStyle w:val="19"/>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eastAsia="宋体" w:cs="宋体"/>
          <w:bCs/>
          <w:color w:val="000000"/>
          <w:sz w:val="21"/>
          <w:szCs w:val="21"/>
        </w:rPr>
      </w:pPr>
      <w:r>
        <w:rPr>
          <w:rFonts w:hint="eastAsia" w:ascii="宋体" w:hAnsi="宋体" w:eastAsia="宋体" w:cs="宋体"/>
          <w:sz w:val="21"/>
          <w:szCs w:val="21"/>
          <w:lang w:val="en-US" w:eastAsia="zh-CN"/>
        </w:rPr>
        <w:t>7、被保险人主要生活区域交通状况调整系数（F7）</w:t>
      </w:r>
    </w:p>
    <w:tbl>
      <w:tblPr>
        <w:tblStyle w:val="8"/>
        <w:tblW w:w="499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15"/>
        <w:gridCol w:w="3092"/>
      </w:tblGrid>
      <w:tr w14:paraId="06396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415" w:type="dxa"/>
            <w:tcBorders>
              <w:top w:val="single" w:color="auto" w:sz="4" w:space="0"/>
              <w:left w:val="single" w:color="auto" w:sz="4" w:space="0"/>
              <w:bottom w:val="single" w:color="auto" w:sz="4" w:space="0"/>
              <w:right w:val="single" w:color="auto" w:sz="4" w:space="0"/>
            </w:tcBorders>
            <w:shd w:val="clear" w:color="auto" w:fill="auto"/>
            <w:vAlign w:val="center"/>
          </w:tcPr>
          <w:p w14:paraId="7AD879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被保险人主要生活区域</w:t>
            </w:r>
            <w:r>
              <w:rPr>
                <w:rStyle w:val="24"/>
                <w:rFonts w:hint="eastAsia" w:ascii="宋体" w:hAnsi="宋体" w:eastAsia="宋体" w:cs="宋体"/>
                <w:sz w:val="21"/>
                <w:szCs w:val="21"/>
                <w:lang w:val="en-US" w:eastAsia="zh-CN" w:bidi="ar"/>
              </w:rPr>
              <w:t>交通状况</w:t>
            </w:r>
          </w:p>
        </w:tc>
        <w:tc>
          <w:tcPr>
            <w:tcW w:w="3092" w:type="dxa"/>
            <w:tcBorders>
              <w:top w:val="single" w:color="auto" w:sz="4" w:space="0"/>
              <w:left w:val="single" w:color="auto" w:sz="4" w:space="0"/>
              <w:bottom w:val="single" w:color="auto" w:sz="4" w:space="0"/>
              <w:right w:val="single" w:color="auto" w:sz="4" w:space="0"/>
            </w:tcBorders>
            <w:shd w:val="clear" w:color="auto" w:fill="auto"/>
            <w:vAlign w:val="center"/>
          </w:tcPr>
          <w:p w14:paraId="2144EC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49C6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415" w:type="dxa"/>
            <w:tcBorders>
              <w:top w:val="single" w:color="auto" w:sz="4" w:space="0"/>
              <w:left w:val="single" w:color="auto" w:sz="4" w:space="0"/>
              <w:bottom w:val="single" w:color="auto" w:sz="4" w:space="0"/>
              <w:right w:val="single" w:color="auto" w:sz="4" w:space="0"/>
            </w:tcBorders>
            <w:shd w:val="clear" w:color="auto" w:fill="auto"/>
            <w:vAlign w:val="center"/>
          </w:tcPr>
          <w:p w14:paraId="5F39CF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4"/>
                <w:rFonts w:hint="eastAsia" w:ascii="宋体" w:hAnsi="宋体" w:eastAsia="宋体" w:cs="宋体"/>
                <w:sz w:val="21"/>
                <w:szCs w:val="21"/>
                <w:lang w:val="en-US" w:eastAsia="zh-CN" w:bidi="ar"/>
              </w:rPr>
              <w:t>况良好</w:t>
            </w:r>
          </w:p>
        </w:tc>
        <w:tc>
          <w:tcPr>
            <w:tcW w:w="3092" w:type="dxa"/>
            <w:tcBorders>
              <w:top w:val="single" w:color="auto" w:sz="4" w:space="0"/>
              <w:left w:val="single" w:color="auto" w:sz="4" w:space="0"/>
              <w:bottom w:val="single" w:color="auto" w:sz="4" w:space="0"/>
              <w:right w:val="single" w:color="auto" w:sz="4" w:space="0"/>
            </w:tcBorders>
            <w:shd w:val="clear" w:color="auto" w:fill="auto"/>
            <w:vAlign w:val="center"/>
          </w:tcPr>
          <w:p w14:paraId="27D29D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[0.7,0.9)</w:t>
            </w:r>
          </w:p>
        </w:tc>
      </w:tr>
      <w:tr w14:paraId="571E9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415" w:type="dxa"/>
            <w:tcBorders>
              <w:top w:val="single" w:color="auto" w:sz="4" w:space="0"/>
              <w:left w:val="single" w:color="auto" w:sz="4" w:space="0"/>
              <w:bottom w:val="single" w:color="auto" w:sz="4" w:space="0"/>
              <w:right w:val="single" w:color="auto" w:sz="4" w:space="0"/>
            </w:tcBorders>
            <w:shd w:val="clear" w:color="auto" w:fill="auto"/>
            <w:vAlign w:val="center"/>
          </w:tcPr>
          <w:p w14:paraId="4F3612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4"/>
                <w:rFonts w:hint="eastAsia" w:ascii="宋体" w:hAnsi="宋体" w:eastAsia="宋体" w:cs="宋体"/>
                <w:sz w:val="21"/>
                <w:szCs w:val="21"/>
                <w:lang w:val="en-US" w:eastAsia="zh-CN" w:bidi="ar"/>
              </w:rPr>
              <w:t>况一般</w:t>
            </w:r>
          </w:p>
        </w:tc>
        <w:tc>
          <w:tcPr>
            <w:tcW w:w="3092" w:type="dxa"/>
            <w:tcBorders>
              <w:top w:val="single" w:color="auto" w:sz="4" w:space="0"/>
              <w:left w:val="single" w:color="auto" w:sz="4" w:space="0"/>
              <w:bottom w:val="single" w:color="auto" w:sz="4" w:space="0"/>
              <w:right w:val="single" w:color="auto" w:sz="4" w:space="0"/>
            </w:tcBorders>
            <w:shd w:val="clear" w:color="auto" w:fill="auto"/>
            <w:vAlign w:val="center"/>
          </w:tcPr>
          <w:p w14:paraId="7935D3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w:t>
            </w:r>
            <w:r>
              <w:rPr>
                <w:rStyle w:val="24"/>
                <w:rFonts w:hint="eastAsia" w:ascii="宋体" w:hAnsi="宋体" w:eastAsia="宋体" w:cs="宋体"/>
                <w:sz w:val="21"/>
                <w:szCs w:val="21"/>
                <w:lang w:val="en-US" w:eastAsia="zh-CN" w:bidi="ar"/>
              </w:rPr>
              <w:t>[0.9,1.0］</w:t>
            </w:r>
          </w:p>
        </w:tc>
      </w:tr>
      <w:tr w14:paraId="247AE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trPr>
        <w:tc>
          <w:tcPr>
            <w:tcW w:w="5415" w:type="dxa"/>
            <w:tcBorders>
              <w:top w:val="single" w:color="auto" w:sz="4" w:space="0"/>
              <w:left w:val="single" w:color="auto" w:sz="4" w:space="0"/>
              <w:bottom w:val="single" w:color="auto" w:sz="4" w:space="0"/>
              <w:right w:val="single" w:color="auto" w:sz="4" w:space="0"/>
            </w:tcBorders>
            <w:shd w:val="clear" w:color="auto" w:fill="auto"/>
            <w:vAlign w:val="center"/>
          </w:tcPr>
          <w:p w14:paraId="793293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4"/>
                <w:rFonts w:hint="eastAsia" w:ascii="宋体" w:hAnsi="宋体" w:eastAsia="宋体" w:cs="宋体"/>
                <w:sz w:val="21"/>
                <w:szCs w:val="21"/>
                <w:lang w:val="en-US" w:eastAsia="zh-CN" w:bidi="ar"/>
              </w:rPr>
              <w:t>况较差</w:t>
            </w:r>
          </w:p>
        </w:tc>
        <w:tc>
          <w:tcPr>
            <w:tcW w:w="3092" w:type="dxa"/>
            <w:tcBorders>
              <w:top w:val="single" w:color="auto" w:sz="4" w:space="0"/>
              <w:left w:val="single" w:color="auto" w:sz="4" w:space="0"/>
              <w:bottom w:val="single" w:color="auto" w:sz="4" w:space="0"/>
              <w:right w:val="single" w:color="auto" w:sz="4" w:space="0"/>
            </w:tcBorders>
            <w:shd w:val="clear" w:color="auto" w:fill="auto"/>
            <w:vAlign w:val="center"/>
          </w:tcPr>
          <w:p w14:paraId="4AD8F9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5908AAC1">
      <w:pPr>
        <w:adjustRightInd w:val="0"/>
        <w:snapToGrid w:val="0"/>
        <w:spacing w:beforeLines="0" w:after="0" w:afterLines="0" w:line="240" w:lineRule="auto"/>
        <w:rPr>
          <w:rFonts w:hint="eastAsia" w:ascii="宋体" w:hAnsi="宋体" w:eastAsia="宋体" w:cs="宋体"/>
          <w:sz w:val="21"/>
          <w:szCs w:val="21"/>
          <w:lang w:val="en-US" w:eastAsia="zh-CN"/>
        </w:rPr>
      </w:pPr>
    </w:p>
    <w:p w14:paraId="71FB3D18">
      <w:pPr>
        <w:adjustRightInd w:val="0"/>
        <w:snapToGrid w:val="0"/>
        <w:spacing w:beforeLines="0" w:after="0" w:afterLines="0" w:line="240" w:lineRule="auto"/>
        <w:rPr>
          <w:rFonts w:hint="eastAsia" w:ascii="宋体" w:hAnsi="宋体" w:eastAsia="宋体" w:cs="宋体"/>
          <w:color w:val="000000"/>
          <w:sz w:val="21"/>
          <w:szCs w:val="21"/>
          <w:lang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、渠道年度预计投保人数调整系数</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F8</w:t>
      </w:r>
      <w:r>
        <w:rPr>
          <w:rFonts w:hint="eastAsia" w:ascii="宋体" w:hAnsi="宋体" w:eastAsia="宋体" w:cs="宋体"/>
          <w:sz w:val="21"/>
          <w:szCs w:val="21"/>
          <w:lang w:eastAsia="zh-CN"/>
        </w:rPr>
        <w:t>）</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60"/>
        <w:gridCol w:w="3162"/>
      </w:tblGrid>
      <w:tr w14:paraId="4B970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360" w:type="dxa"/>
            <w:tcBorders>
              <w:top w:val="single" w:color="auto" w:sz="4" w:space="0"/>
              <w:left w:val="single" w:color="auto" w:sz="4" w:space="0"/>
              <w:bottom w:val="single" w:color="auto" w:sz="4" w:space="0"/>
              <w:right w:val="single" w:color="auto" w:sz="4" w:space="0"/>
            </w:tcBorders>
            <w:shd w:val="clear" w:color="auto" w:fill="auto"/>
            <w:vAlign w:val="center"/>
          </w:tcPr>
          <w:p w14:paraId="61913C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渠道年度预计投保人数</w:t>
            </w:r>
          </w:p>
        </w:tc>
        <w:tc>
          <w:tcPr>
            <w:tcW w:w="3162" w:type="dxa"/>
            <w:tcBorders>
              <w:top w:val="single" w:color="auto" w:sz="4" w:space="0"/>
              <w:left w:val="single" w:color="auto" w:sz="4" w:space="0"/>
              <w:bottom w:val="single" w:color="auto" w:sz="4" w:space="0"/>
              <w:right w:val="single" w:color="auto" w:sz="4" w:space="0"/>
            </w:tcBorders>
            <w:shd w:val="clear" w:color="auto" w:fill="auto"/>
            <w:vAlign w:val="center"/>
          </w:tcPr>
          <w:p w14:paraId="0CD711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6F5BA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60" w:type="dxa"/>
            <w:tcBorders>
              <w:top w:val="single" w:color="auto" w:sz="4" w:space="0"/>
              <w:left w:val="single" w:color="auto" w:sz="4" w:space="0"/>
              <w:bottom w:val="single" w:color="auto" w:sz="4" w:space="0"/>
              <w:right w:val="single" w:color="auto" w:sz="4" w:space="0"/>
            </w:tcBorders>
            <w:shd w:val="clear" w:color="auto" w:fill="auto"/>
            <w:vAlign w:val="center"/>
          </w:tcPr>
          <w:p w14:paraId="2099D1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≤100人</w:t>
            </w:r>
          </w:p>
        </w:tc>
        <w:tc>
          <w:tcPr>
            <w:tcW w:w="3162" w:type="dxa"/>
            <w:tcBorders>
              <w:top w:val="single" w:color="auto" w:sz="4" w:space="0"/>
              <w:left w:val="single" w:color="auto" w:sz="4" w:space="0"/>
              <w:bottom w:val="single" w:color="auto" w:sz="4" w:space="0"/>
              <w:right w:val="single" w:color="auto" w:sz="4" w:space="0"/>
            </w:tcBorders>
            <w:shd w:val="clear" w:color="auto" w:fill="auto"/>
            <w:vAlign w:val="center"/>
          </w:tcPr>
          <w:p w14:paraId="5C9EB7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[1.0,1.2]</w:t>
            </w:r>
          </w:p>
        </w:tc>
      </w:tr>
      <w:tr w14:paraId="03656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360" w:type="dxa"/>
            <w:tcBorders>
              <w:top w:val="single" w:color="auto" w:sz="4" w:space="0"/>
              <w:left w:val="single" w:color="auto" w:sz="4" w:space="0"/>
              <w:bottom w:val="single" w:color="auto" w:sz="4" w:space="0"/>
              <w:right w:val="single" w:color="auto" w:sz="4" w:space="0"/>
            </w:tcBorders>
            <w:shd w:val="clear" w:color="auto" w:fill="auto"/>
            <w:vAlign w:val="center"/>
          </w:tcPr>
          <w:p w14:paraId="14C3A9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101～1000人</w:t>
            </w:r>
          </w:p>
        </w:tc>
        <w:tc>
          <w:tcPr>
            <w:tcW w:w="3162" w:type="dxa"/>
            <w:tcBorders>
              <w:top w:val="single" w:color="auto" w:sz="4" w:space="0"/>
              <w:left w:val="single" w:color="auto" w:sz="4" w:space="0"/>
              <w:bottom w:val="single" w:color="auto" w:sz="4" w:space="0"/>
              <w:right w:val="single" w:color="auto" w:sz="4" w:space="0"/>
            </w:tcBorders>
            <w:shd w:val="clear" w:color="auto" w:fill="auto"/>
            <w:vAlign w:val="center"/>
          </w:tcPr>
          <w:p w14:paraId="66E735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[0.9,1.0)</w:t>
            </w:r>
          </w:p>
        </w:tc>
      </w:tr>
      <w:tr w14:paraId="2C0EC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360" w:type="dxa"/>
            <w:tcBorders>
              <w:top w:val="single" w:color="auto" w:sz="4" w:space="0"/>
              <w:left w:val="single" w:color="auto" w:sz="4" w:space="0"/>
              <w:bottom w:val="single" w:color="auto" w:sz="4" w:space="0"/>
              <w:right w:val="single" w:color="auto" w:sz="4" w:space="0"/>
            </w:tcBorders>
            <w:shd w:val="clear" w:color="auto" w:fill="auto"/>
            <w:vAlign w:val="center"/>
          </w:tcPr>
          <w:p w14:paraId="597AB9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＞1000人</w:t>
            </w:r>
          </w:p>
        </w:tc>
        <w:tc>
          <w:tcPr>
            <w:tcW w:w="3162" w:type="dxa"/>
            <w:tcBorders>
              <w:top w:val="single" w:color="auto" w:sz="4" w:space="0"/>
              <w:left w:val="single" w:color="auto" w:sz="4" w:space="0"/>
              <w:bottom w:val="single" w:color="auto" w:sz="4" w:space="0"/>
              <w:right w:val="single" w:color="auto" w:sz="4" w:space="0"/>
            </w:tcBorders>
            <w:shd w:val="clear" w:color="auto" w:fill="auto"/>
            <w:vAlign w:val="center"/>
          </w:tcPr>
          <w:p w14:paraId="34A292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[0.8,0.9)</w:t>
            </w:r>
          </w:p>
        </w:tc>
      </w:tr>
    </w:tbl>
    <w:p w14:paraId="627304E5">
      <w:pPr>
        <w:adjustRightInd w:val="0"/>
        <w:snapToGrid w:val="0"/>
        <w:spacing w:beforeLines="0" w:after="0" w:afterLines="0" w:line="240" w:lineRule="auto"/>
        <w:rPr>
          <w:rFonts w:hint="eastAsia" w:ascii="宋体" w:hAnsi="宋体" w:eastAsia="宋体" w:cs="宋体"/>
          <w:b/>
          <w:bCs/>
          <w:sz w:val="21"/>
          <w:szCs w:val="21"/>
        </w:rPr>
      </w:pPr>
    </w:p>
    <w:p w14:paraId="5F224A84">
      <w:pPr>
        <w:adjustRightInd w:val="0"/>
        <w:snapToGrid w:val="0"/>
        <w:spacing w:beforeLines="0" w:after="0" w:afterLines="0" w:line="240" w:lineRule="auto"/>
        <w:rPr>
          <w:rFonts w:hint="eastAsia" w:ascii="宋体" w:hAnsi="宋体" w:eastAsia="宋体" w:cs="宋体"/>
          <w:b/>
          <w:bCs/>
          <w:sz w:val="21"/>
          <w:szCs w:val="21"/>
        </w:rPr>
      </w:pPr>
      <w:r>
        <w:rPr>
          <w:rFonts w:hint="eastAsia" w:ascii="宋体" w:hAnsi="宋体" w:eastAsia="宋体" w:cs="宋体"/>
          <w:b/>
          <w:bCs/>
          <w:sz w:val="21"/>
          <w:szCs w:val="21"/>
        </w:rPr>
        <w:t>三、保险费计算公式</w:t>
      </w:r>
    </w:p>
    <w:p w14:paraId="07F7EB65">
      <w:pPr>
        <w:adjustRightInd w:val="0"/>
        <w:snapToGrid w:val="0"/>
        <w:spacing w:beforeLines="0" w:after="0" w:afterLines="0" w:line="240" w:lineRule="auto"/>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单位：元</w:t>
      </w:r>
    </w:p>
    <w:p w14:paraId="7DC8F0D4">
      <w:pPr>
        <w:adjustRightInd w:val="0"/>
        <w:snapToGrid w:val="0"/>
        <w:spacing w:beforeLines="0" w:after="0" w:afterLines="0" w:line="240" w:lineRule="auto"/>
        <w:rPr>
          <w:rFonts w:hint="eastAsia" w:ascii="宋体" w:hAnsi="宋体" w:eastAsia="宋体" w:cs="宋体"/>
          <w:sz w:val="21"/>
          <w:szCs w:val="21"/>
          <w:lang w:val="en-US"/>
        </w:rPr>
      </w:pPr>
      <w:r>
        <w:rPr>
          <w:rFonts w:hint="eastAsia" w:ascii="宋体" w:hAnsi="宋体" w:eastAsia="宋体" w:cs="宋体"/>
          <w:sz w:val="21"/>
          <w:szCs w:val="21"/>
          <w:lang w:val="en-US" w:eastAsia="zh-CN"/>
        </w:rPr>
        <w:t>1、必选</w:t>
      </w:r>
      <w:r>
        <w:rPr>
          <w:rFonts w:hint="eastAsia" w:ascii="宋体" w:hAnsi="宋体" w:eastAsia="宋体" w:cs="宋体"/>
          <w:sz w:val="21"/>
          <w:szCs w:val="21"/>
        </w:rPr>
        <w:t>责任保险费=意外伤害保险金额</w:t>
      </w:r>
      <w:r>
        <w:rPr>
          <w:rFonts w:hint="eastAsia" w:ascii="宋体" w:hAnsi="宋体" w:eastAsia="宋体" w:cs="宋体"/>
          <w:color w:val="000000" w:themeColor="text1"/>
          <w:sz w:val="21"/>
          <w:szCs w:val="21"/>
          <w14:textFill>
            <w14:solidFill>
              <w14:schemeClr w14:val="tx1"/>
            </w14:solidFill>
          </w14:textFill>
        </w:rPr>
        <w:t>×意外伤害身故</w:t>
      </w:r>
      <w:r>
        <w:rPr>
          <w:rFonts w:hint="eastAsia" w:ascii="宋体" w:hAnsi="宋体" w:eastAsia="宋体" w:cs="宋体"/>
          <w:color w:val="000000" w:themeColor="text1"/>
          <w:sz w:val="21"/>
          <w:szCs w:val="21"/>
          <w:lang w:val="en-US" w:eastAsia="zh-CN"/>
          <w14:textFill>
            <w14:solidFill>
              <w14:schemeClr w14:val="tx1"/>
            </w14:solidFill>
          </w14:textFill>
        </w:rPr>
        <w:t>保险金</w:t>
      </w:r>
      <w:r>
        <w:rPr>
          <w:rFonts w:hint="eastAsia" w:ascii="宋体" w:hAnsi="宋体" w:eastAsia="宋体" w:cs="宋体"/>
          <w:color w:val="000000" w:themeColor="text1"/>
          <w:sz w:val="21"/>
          <w:szCs w:val="21"/>
          <w14:textFill>
            <w14:solidFill>
              <w14:schemeClr w14:val="tx1"/>
            </w14:solidFill>
          </w14:textFill>
        </w:rPr>
        <w:t>基</w:t>
      </w:r>
      <w:r>
        <w:rPr>
          <w:rFonts w:hint="eastAsia" w:ascii="宋体" w:hAnsi="宋体" w:eastAsia="宋体" w:cs="宋体"/>
          <w:color w:val="000000" w:themeColor="text1"/>
          <w:sz w:val="21"/>
          <w:szCs w:val="21"/>
          <w:lang w:eastAsia="zh-Hans"/>
          <w14:textFill>
            <w14:solidFill>
              <w14:schemeClr w14:val="tx1"/>
            </w14:solidFill>
          </w14:textFill>
        </w:rPr>
        <w:t>准</w:t>
      </w:r>
      <w:r>
        <w:rPr>
          <w:rFonts w:hint="eastAsia" w:ascii="宋体" w:hAnsi="宋体" w:eastAsia="宋体" w:cs="宋体"/>
          <w:color w:val="000000" w:themeColor="text1"/>
          <w:sz w:val="21"/>
          <w:szCs w:val="21"/>
          <w14:textFill>
            <w14:solidFill>
              <w14:schemeClr w14:val="tx1"/>
            </w14:solidFill>
          </w14:textFill>
        </w:rPr>
        <w:t>费率</w:t>
      </w:r>
      <w:bookmarkStart w:id="15" w:name="OLE_LINK25"/>
      <w:bookmarkStart w:id="16" w:name="OLE_LINK27"/>
      <w:r>
        <w:rPr>
          <w:rFonts w:hint="eastAsia" w:ascii="宋体" w:hAnsi="宋体" w:eastAsia="宋体" w:cs="宋体"/>
          <w:sz w:val="21"/>
          <w:szCs w:val="21"/>
        </w:rPr>
        <w:t>×F</w:t>
      </w:r>
      <w:r>
        <w:rPr>
          <w:rFonts w:hint="eastAsia" w:ascii="宋体" w:hAnsi="宋体" w:eastAsia="宋体" w:cs="宋体"/>
          <w:sz w:val="21"/>
          <w:szCs w:val="21"/>
          <w:lang w:val="en-US" w:eastAsia="zh-CN"/>
        </w:rPr>
        <w:t>4</w:t>
      </w:r>
      <w:r>
        <w:rPr>
          <w:rFonts w:hint="eastAsia" w:ascii="宋体" w:hAnsi="宋体" w:eastAsia="宋体" w:cs="宋体"/>
          <w:sz w:val="21"/>
          <w:szCs w:val="21"/>
        </w:rPr>
        <w:t>×F</w:t>
      </w:r>
      <w:r>
        <w:rPr>
          <w:rFonts w:hint="eastAsia" w:ascii="宋体" w:hAnsi="宋体" w:eastAsia="宋体" w:cs="宋体"/>
          <w:sz w:val="21"/>
          <w:szCs w:val="21"/>
          <w:lang w:val="en-US" w:eastAsia="zh-CN"/>
        </w:rPr>
        <w:t>5</w:t>
      </w:r>
      <w:r>
        <w:rPr>
          <w:rFonts w:hint="eastAsia" w:ascii="宋体" w:hAnsi="宋体" w:eastAsia="宋体" w:cs="宋体"/>
          <w:sz w:val="21"/>
          <w:szCs w:val="21"/>
        </w:rPr>
        <w:t>×F</w:t>
      </w:r>
      <w:r>
        <w:rPr>
          <w:rFonts w:hint="eastAsia" w:ascii="宋体" w:hAnsi="宋体" w:eastAsia="宋体" w:cs="宋体"/>
          <w:sz w:val="21"/>
          <w:szCs w:val="21"/>
          <w:lang w:val="en-US" w:eastAsia="zh-CN"/>
        </w:rPr>
        <w:t>6</w:t>
      </w:r>
      <w:bookmarkEnd w:id="15"/>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p>
    <w:bookmarkEnd w:id="16"/>
    <w:p w14:paraId="0E454FB0">
      <w:pPr>
        <w:adjustRightInd w:val="0"/>
        <w:snapToGrid w:val="0"/>
        <w:spacing w:beforeLines="0" w:after="0" w:afterLines="0" w:line="24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可选责任保险费</w:t>
      </w:r>
      <w:r>
        <w:rPr>
          <w:rFonts w:hint="eastAsia" w:ascii="宋体" w:hAnsi="宋体" w:eastAsia="宋体" w:cs="宋体"/>
          <w:sz w:val="21"/>
          <w:szCs w:val="21"/>
          <w:lang w:val="en-US" w:eastAsia="zh-CN"/>
        </w:rPr>
        <w:t>=</w:t>
      </w:r>
      <w:r>
        <w:rPr>
          <w:rFonts w:hint="eastAsia" w:ascii="宋体" w:hAnsi="宋体" w:eastAsia="宋体" w:cs="宋体"/>
          <w:sz w:val="21"/>
          <w:szCs w:val="21"/>
        </w:rPr>
        <w:t>意外伤</w:t>
      </w:r>
      <w:bookmarkStart w:id="17" w:name="OLE_LINK16"/>
      <w:r>
        <w:rPr>
          <w:rFonts w:hint="eastAsia" w:ascii="宋体" w:hAnsi="宋体" w:eastAsia="宋体" w:cs="宋体"/>
          <w:sz w:val="21"/>
          <w:szCs w:val="21"/>
        </w:rPr>
        <w:t>害保险金额</w:t>
      </w:r>
      <w:r>
        <w:rPr>
          <w:rFonts w:hint="eastAsia" w:ascii="宋体" w:hAnsi="宋体" w:eastAsia="宋体" w:cs="宋体"/>
          <w:color w:val="000000" w:themeColor="text1"/>
          <w:sz w:val="21"/>
          <w:szCs w:val="21"/>
          <w14:textFill>
            <w14:solidFill>
              <w14:schemeClr w14:val="tx1"/>
            </w14:solidFill>
          </w14:textFill>
        </w:rPr>
        <w:t>×意外伤害伤残</w:t>
      </w:r>
      <w:r>
        <w:rPr>
          <w:rFonts w:hint="eastAsia" w:ascii="宋体" w:hAnsi="宋体" w:eastAsia="宋体" w:cs="宋体"/>
          <w:color w:val="000000" w:themeColor="text1"/>
          <w:sz w:val="21"/>
          <w:szCs w:val="21"/>
          <w:lang w:val="en-US" w:eastAsia="zh-CN"/>
          <w14:textFill>
            <w14:solidFill>
              <w14:schemeClr w14:val="tx1"/>
            </w14:solidFill>
          </w14:textFill>
        </w:rPr>
        <w:t>保险金</w:t>
      </w:r>
      <w:r>
        <w:rPr>
          <w:rFonts w:hint="eastAsia" w:ascii="宋体" w:hAnsi="宋体" w:eastAsia="宋体" w:cs="宋体"/>
          <w:color w:val="000000" w:themeColor="text1"/>
          <w:sz w:val="21"/>
          <w:szCs w:val="21"/>
          <w14:textFill>
            <w14:solidFill>
              <w14:schemeClr w14:val="tx1"/>
            </w14:solidFill>
          </w14:textFill>
        </w:rPr>
        <w:t>基</w:t>
      </w:r>
      <w:r>
        <w:rPr>
          <w:rFonts w:hint="eastAsia" w:ascii="宋体" w:hAnsi="宋体" w:eastAsia="宋体" w:cs="宋体"/>
          <w:color w:val="000000" w:themeColor="text1"/>
          <w:sz w:val="21"/>
          <w:szCs w:val="21"/>
          <w:lang w:eastAsia="zh-Hans"/>
          <w14:textFill>
            <w14:solidFill>
              <w14:schemeClr w14:val="tx1"/>
            </w14:solidFill>
          </w14:textFill>
        </w:rPr>
        <w:t>准</w:t>
      </w:r>
      <w:r>
        <w:rPr>
          <w:rFonts w:hint="eastAsia" w:ascii="宋体" w:hAnsi="宋体" w:eastAsia="宋体" w:cs="宋体"/>
          <w:color w:val="000000" w:themeColor="text1"/>
          <w:sz w:val="21"/>
          <w:szCs w:val="21"/>
          <w14:textFill>
            <w14:solidFill>
              <w14:schemeClr w14:val="tx1"/>
            </w14:solidFill>
          </w14:textFill>
        </w:rPr>
        <w:t>费率</w:t>
      </w:r>
      <w:bookmarkStart w:id="18" w:name="OLE_LINK26"/>
      <w:bookmarkStart w:id="19" w:name="OLE_LINK28"/>
      <w:r>
        <w:rPr>
          <w:rFonts w:hint="eastAsia" w:ascii="宋体" w:hAnsi="宋体" w:eastAsia="宋体" w:cs="宋体"/>
          <w:sz w:val="21"/>
          <w:szCs w:val="21"/>
        </w:rPr>
        <w:t>×F</w:t>
      </w:r>
      <w:r>
        <w:rPr>
          <w:rFonts w:hint="eastAsia" w:ascii="宋体" w:hAnsi="宋体" w:eastAsia="宋体" w:cs="宋体"/>
          <w:sz w:val="21"/>
          <w:szCs w:val="21"/>
          <w:lang w:val="en-US" w:eastAsia="zh-CN"/>
        </w:rPr>
        <w:t>4</w:t>
      </w:r>
      <w:r>
        <w:rPr>
          <w:rFonts w:hint="eastAsia" w:ascii="宋体" w:hAnsi="宋体" w:eastAsia="宋体" w:cs="宋体"/>
          <w:sz w:val="21"/>
          <w:szCs w:val="21"/>
        </w:rPr>
        <w:t>×F</w:t>
      </w:r>
      <w:r>
        <w:rPr>
          <w:rFonts w:hint="eastAsia" w:ascii="宋体" w:hAnsi="宋体" w:eastAsia="宋体" w:cs="宋体"/>
          <w:sz w:val="21"/>
          <w:szCs w:val="21"/>
          <w:lang w:val="en-US" w:eastAsia="zh-CN"/>
        </w:rPr>
        <w:t>5</w:t>
      </w:r>
      <w:r>
        <w:rPr>
          <w:rFonts w:hint="eastAsia" w:ascii="宋体" w:hAnsi="宋体" w:eastAsia="宋体" w:cs="宋体"/>
          <w:sz w:val="21"/>
          <w:szCs w:val="21"/>
        </w:rPr>
        <w:t>×F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bookmarkEnd w:id="18"/>
      <w:bookmarkEnd w:id="19"/>
      <w:r>
        <w:rPr>
          <w:rFonts w:hint="eastAsia" w:ascii="宋体" w:hAnsi="宋体" w:eastAsia="宋体" w:cs="宋体"/>
          <w:sz w:val="21"/>
          <w:szCs w:val="21"/>
        </w:rPr>
        <w:t>+意外伤害医疗保险金额</w:t>
      </w:r>
      <w:r>
        <w:rPr>
          <w:rFonts w:hint="eastAsia" w:ascii="宋体" w:hAnsi="宋体" w:eastAsia="宋体" w:cs="宋体"/>
          <w:color w:val="000000" w:themeColor="text1"/>
          <w:sz w:val="21"/>
          <w:szCs w:val="21"/>
          <w14:textFill>
            <w14:solidFill>
              <w14:schemeClr w14:val="tx1"/>
            </w14:solidFill>
          </w14:textFill>
        </w:rPr>
        <w:t>×意外伤害医疗</w:t>
      </w:r>
      <w:r>
        <w:rPr>
          <w:rFonts w:hint="eastAsia" w:ascii="宋体" w:hAnsi="宋体" w:eastAsia="宋体" w:cs="宋体"/>
          <w:color w:val="000000" w:themeColor="text1"/>
          <w:sz w:val="21"/>
          <w:szCs w:val="21"/>
          <w:lang w:val="en-US" w:eastAsia="zh-CN"/>
          <w14:textFill>
            <w14:solidFill>
              <w14:schemeClr w14:val="tx1"/>
            </w14:solidFill>
          </w14:textFill>
        </w:rPr>
        <w:t>保险金</w:t>
      </w:r>
      <w:r>
        <w:rPr>
          <w:rFonts w:hint="eastAsia" w:ascii="宋体" w:hAnsi="宋体" w:eastAsia="宋体" w:cs="宋体"/>
          <w:color w:val="000000" w:themeColor="text1"/>
          <w:sz w:val="21"/>
          <w:szCs w:val="21"/>
          <w:lang w:eastAsia="zh-Hans"/>
          <w14:textFill>
            <w14:solidFill>
              <w14:schemeClr w14:val="tx1"/>
            </w14:solidFill>
          </w14:textFill>
        </w:rPr>
        <w:t>基准</w:t>
      </w:r>
      <w:r>
        <w:rPr>
          <w:rFonts w:hint="eastAsia" w:ascii="宋体" w:hAnsi="宋体" w:eastAsia="宋体" w:cs="宋体"/>
          <w:color w:val="000000" w:themeColor="text1"/>
          <w:sz w:val="21"/>
          <w:szCs w:val="21"/>
          <w14:textFill>
            <w14:solidFill>
              <w14:schemeClr w14:val="tx1"/>
            </w14:solidFill>
          </w14:textFill>
        </w:rPr>
        <w:t>费率×</w:t>
      </w:r>
      <w:r>
        <w:rPr>
          <w:rFonts w:hint="eastAsia" w:ascii="宋体" w:hAnsi="宋体" w:eastAsia="宋体" w:cs="宋体"/>
          <w:sz w:val="21"/>
          <w:szCs w:val="21"/>
        </w:rPr>
        <w:t>F</w:t>
      </w:r>
      <w:bookmarkStart w:id="20" w:name="OLE_LINK29"/>
      <w:r>
        <w:rPr>
          <w:rFonts w:hint="eastAsia" w:ascii="宋体" w:hAnsi="宋体" w:eastAsia="宋体" w:cs="宋体"/>
          <w:sz w:val="21"/>
          <w:szCs w:val="21"/>
        </w:rPr>
        <w:t>1×F2×F3×F4×F5×F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p>
    <w:bookmarkEnd w:id="17"/>
    <w:bookmarkEnd w:id="20"/>
    <w:p w14:paraId="18D8FA68">
      <w:pPr>
        <w:adjustRightInd w:val="0"/>
        <w:snapToGrid w:val="0"/>
        <w:spacing w:beforeLines="0" w:after="0" w:afterLines="0" w:line="24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保险费=</w:t>
      </w:r>
      <w:r>
        <w:rPr>
          <w:rFonts w:hint="eastAsia" w:ascii="宋体" w:hAnsi="宋体" w:eastAsia="宋体" w:cs="宋体"/>
          <w:sz w:val="21"/>
          <w:szCs w:val="21"/>
          <w:lang w:val="en-US" w:eastAsia="zh-CN"/>
        </w:rPr>
        <w:t>必选</w:t>
      </w:r>
      <w:r>
        <w:rPr>
          <w:rFonts w:hint="eastAsia" w:ascii="宋体" w:hAnsi="宋体" w:eastAsia="宋体" w:cs="宋体"/>
          <w:sz w:val="21"/>
          <w:szCs w:val="21"/>
        </w:rPr>
        <w:t>责任保险费+可选责任保险费</w:t>
      </w:r>
    </w:p>
    <w:p w14:paraId="29D9F352">
      <w:pPr>
        <w:widowControl/>
        <w:numPr>
          <w:ilvl w:val="0"/>
          <w:numId w:val="0"/>
        </w:numPr>
        <w:adjustRightInd w:val="0"/>
        <w:snapToGrid w:val="0"/>
        <w:spacing w:before="0" w:beforeLines="0" w:afterLines="0" w:line="240" w:lineRule="auto"/>
        <w:rPr>
          <w:rFonts w:hint="eastAsia" w:ascii="宋体" w:hAnsi="宋体" w:eastAsia="宋体" w:cs="宋体"/>
          <w:b/>
          <w:bCs/>
          <w:kern w:val="0"/>
          <w:sz w:val="21"/>
          <w:szCs w:val="21"/>
          <w:lang w:val="en-US" w:eastAsia="zh-Hans"/>
        </w:rPr>
      </w:pPr>
    </w:p>
    <w:p w14:paraId="600E5C0B">
      <w:pPr>
        <w:widowControl/>
        <w:numPr>
          <w:ilvl w:val="0"/>
          <w:numId w:val="0"/>
        </w:numPr>
        <w:adjustRightInd w:val="0"/>
        <w:snapToGrid w:val="0"/>
        <w:spacing w:before="0" w:beforeLines="0" w:afterLines="0" w:line="240" w:lineRule="auto"/>
        <w:rPr>
          <w:rFonts w:hint="eastAsia" w:ascii="宋体" w:hAnsi="宋体" w:eastAsia="宋体" w:cs="宋体"/>
          <w:b/>
          <w:bCs/>
          <w:kern w:val="0"/>
          <w:sz w:val="21"/>
          <w:szCs w:val="21"/>
        </w:rPr>
      </w:pPr>
      <w:r>
        <w:rPr>
          <w:rFonts w:hint="eastAsia" w:ascii="宋体" w:hAnsi="宋体" w:eastAsia="宋体" w:cs="宋体"/>
          <w:b/>
          <w:bCs/>
          <w:kern w:val="0"/>
          <w:sz w:val="21"/>
          <w:szCs w:val="21"/>
          <w:lang w:val="en-US" w:eastAsia="zh-Hans"/>
        </w:rPr>
        <w:t>四、</w:t>
      </w:r>
      <w:r>
        <w:rPr>
          <w:rFonts w:hint="eastAsia" w:ascii="宋体" w:hAnsi="宋体" w:eastAsia="宋体" w:cs="宋体"/>
          <w:b/>
          <w:bCs/>
          <w:kern w:val="0"/>
          <w:sz w:val="21"/>
          <w:szCs w:val="21"/>
        </w:rPr>
        <w:t>短期费率表</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550"/>
        <w:gridCol w:w="550"/>
        <w:gridCol w:w="550"/>
        <w:gridCol w:w="550"/>
        <w:gridCol w:w="550"/>
        <w:gridCol w:w="550"/>
        <w:gridCol w:w="550"/>
        <w:gridCol w:w="550"/>
        <w:gridCol w:w="550"/>
        <w:gridCol w:w="550"/>
        <w:gridCol w:w="550"/>
        <w:gridCol w:w="792"/>
      </w:tblGrid>
      <w:tr w14:paraId="61915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exact"/>
        </w:trPr>
        <w:tc>
          <w:tcPr>
            <w:tcW w:w="1913" w:type="dxa"/>
            <w:vAlign w:val="center"/>
          </w:tcPr>
          <w:p w14:paraId="5C96C0F8">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保险期间（个月）</w:t>
            </w:r>
          </w:p>
        </w:tc>
        <w:tc>
          <w:tcPr>
            <w:tcW w:w="550" w:type="dxa"/>
            <w:vAlign w:val="center"/>
          </w:tcPr>
          <w:p w14:paraId="219A00AF">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550" w:type="dxa"/>
            <w:vAlign w:val="center"/>
          </w:tcPr>
          <w:p w14:paraId="7C5B07CF">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550" w:type="dxa"/>
            <w:vAlign w:val="center"/>
          </w:tcPr>
          <w:p w14:paraId="239B9F36">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550" w:type="dxa"/>
            <w:vAlign w:val="center"/>
          </w:tcPr>
          <w:p w14:paraId="259CEF43">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550" w:type="dxa"/>
            <w:vAlign w:val="center"/>
          </w:tcPr>
          <w:p w14:paraId="71B479A5">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550" w:type="dxa"/>
            <w:vAlign w:val="center"/>
          </w:tcPr>
          <w:p w14:paraId="58F47CAA">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550" w:type="dxa"/>
            <w:vAlign w:val="center"/>
          </w:tcPr>
          <w:p w14:paraId="360427C2">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550" w:type="dxa"/>
            <w:vAlign w:val="center"/>
          </w:tcPr>
          <w:p w14:paraId="5F8AB1E0">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550" w:type="dxa"/>
            <w:vAlign w:val="center"/>
          </w:tcPr>
          <w:p w14:paraId="6B88A0FB">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550" w:type="dxa"/>
            <w:vAlign w:val="center"/>
          </w:tcPr>
          <w:p w14:paraId="12A281D6">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550" w:type="dxa"/>
            <w:vAlign w:val="center"/>
          </w:tcPr>
          <w:p w14:paraId="413B2E34">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11</w:t>
            </w:r>
          </w:p>
        </w:tc>
        <w:tc>
          <w:tcPr>
            <w:tcW w:w="792" w:type="dxa"/>
            <w:vAlign w:val="center"/>
          </w:tcPr>
          <w:p w14:paraId="3BFE2E82">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w:t>
            </w:r>
          </w:p>
        </w:tc>
      </w:tr>
      <w:tr w14:paraId="33C2A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 w:hRule="exact"/>
        </w:trPr>
        <w:tc>
          <w:tcPr>
            <w:tcW w:w="1913" w:type="dxa"/>
            <w:vAlign w:val="center"/>
          </w:tcPr>
          <w:p w14:paraId="7308C040">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年</w:t>
            </w:r>
            <w:r>
              <w:rPr>
                <w:rFonts w:hint="eastAsia" w:ascii="宋体" w:hAnsi="宋体" w:eastAsia="宋体" w:cs="宋体"/>
                <w:color w:val="000000"/>
                <w:sz w:val="21"/>
                <w:szCs w:val="21"/>
                <w:lang w:val="en-US" w:eastAsia="zh-CN"/>
              </w:rPr>
              <w:t>保险费</w:t>
            </w:r>
            <w:r>
              <w:rPr>
                <w:rFonts w:hint="eastAsia" w:ascii="宋体" w:hAnsi="宋体" w:eastAsia="宋体" w:cs="宋体"/>
                <w:color w:val="000000"/>
                <w:sz w:val="21"/>
                <w:szCs w:val="21"/>
              </w:rPr>
              <w:t>的百分比</w:t>
            </w:r>
          </w:p>
        </w:tc>
        <w:tc>
          <w:tcPr>
            <w:tcW w:w="550" w:type="dxa"/>
            <w:vAlign w:val="center"/>
          </w:tcPr>
          <w:p w14:paraId="255AA673">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550" w:type="dxa"/>
            <w:vAlign w:val="center"/>
          </w:tcPr>
          <w:p w14:paraId="01595BF8">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20%</w:t>
            </w:r>
          </w:p>
        </w:tc>
        <w:tc>
          <w:tcPr>
            <w:tcW w:w="550" w:type="dxa"/>
            <w:vAlign w:val="center"/>
          </w:tcPr>
          <w:p w14:paraId="625D91B6">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30%</w:t>
            </w:r>
          </w:p>
        </w:tc>
        <w:tc>
          <w:tcPr>
            <w:tcW w:w="550" w:type="dxa"/>
            <w:vAlign w:val="center"/>
          </w:tcPr>
          <w:p w14:paraId="08B454F7">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40%</w:t>
            </w:r>
          </w:p>
        </w:tc>
        <w:tc>
          <w:tcPr>
            <w:tcW w:w="550" w:type="dxa"/>
            <w:vAlign w:val="center"/>
          </w:tcPr>
          <w:p w14:paraId="61650E97">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50%</w:t>
            </w:r>
          </w:p>
        </w:tc>
        <w:tc>
          <w:tcPr>
            <w:tcW w:w="550" w:type="dxa"/>
            <w:vAlign w:val="center"/>
          </w:tcPr>
          <w:p w14:paraId="54C526F9">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w:t>
            </w:r>
          </w:p>
        </w:tc>
        <w:tc>
          <w:tcPr>
            <w:tcW w:w="550" w:type="dxa"/>
            <w:vAlign w:val="center"/>
          </w:tcPr>
          <w:p w14:paraId="556096AD">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70%</w:t>
            </w:r>
          </w:p>
        </w:tc>
        <w:tc>
          <w:tcPr>
            <w:tcW w:w="550" w:type="dxa"/>
            <w:vAlign w:val="center"/>
          </w:tcPr>
          <w:p w14:paraId="6735B500">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80%</w:t>
            </w:r>
          </w:p>
        </w:tc>
        <w:tc>
          <w:tcPr>
            <w:tcW w:w="550" w:type="dxa"/>
            <w:vAlign w:val="center"/>
          </w:tcPr>
          <w:p w14:paraId="4A1982AA">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85%</w:t>
            </w:r>
          </w:p>
        </w:tc>
        <w:tc>
          <w:tcPr>
            <w:tcW w:w="550" w:type="dxa"/>
            <w:vAlign w:val="center"/>
          </w:tcPr>
          <w:p w14:paraId="73C7B7FE">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90%</w:t>
            </w:r>
          </w:p>
        </w:tc>
        <w:tc>
          <w:tcPr>
            <w:tcW w:w="550" w:type="dxa"/>
            <w:vAlign w:val="center"/>
          </w:tcPr>
          <w:p w14:paraId="23A6FA71">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95%</w:t>
            </w:r>
          </w:p>
        </w:tc>
        <w:tc>
          <w:tcPr>
            <w:tcW w:w="792" w:type="dxa"/>
            <w:vAlign w:val="center"/>
          </w:tcPr>
          <w:p w14:paraId="3E75F8AF">
            <w:pPr>
              <w:pStyle w:val="19"/>
              <w:adjustRightInd w:val="0"/>
              <w:snapToGrid w:val="0"/>
              <w:spacing w:beforeLines="0" w:afterLines="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100%</w:t>
            </w:r>
          </w:p>
        </w:tc>
      </w:tr>
    </w:tbl>
    <w:p w14:paraId="43271234">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textAlignment w:val="auto"/>
        <w:rPr>
          <w:rFonts w:hint="eastAsia" w:ascii="宋体" w:hAnsi="宋体" w:eastAsia="宋体" w:cs="宋体"/>
          <w:sz w:val="21"/>
          <w:szCs w:val="21"/>
        </w:rPr>
      </w:pPr>
      <w:bookmarkStart w:id="21" w:name="_GoBack"/>
      <w:bookmarkEnd w:id="21"/>
      <w:r>
        <w:rPr>
          <w:rFonts w:hint="eastAsia" w:ascii="宋体" w:hAnsi="宋体" w:eastAsia="宋体" w:cs="宋体"/>
          <w:color w:val="000000"/>
          <w:sz w:val="21"/>
          <w:szCs w:val="21"/>
        </w:rPr>
        <w:t>注：保险期间不足1个月的，按1个月计算；保险期间在1个月以上，不足2个月的，按2个月计算；保险期间在2个月以上，不足3个月的，按3个月计算，依此类推。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98E6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BE29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14:paraId="7BBE29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8F0A55"/>
    <w:rsid w:val="00001931"/>
    <w:rsid w:val="00043A7E"/>
    <w:rsid w:val="000F1443"/>
    <w:rsid w:val="00102610"/>
    <w:rsid w:val="00106E60"/>
    <w:rsid w:val="001339C5"/>
    <w:rsid w:val="00171974"/>
    <w:rsid w:val="001A4BB0"/>
    <w:rsid w:val="001B568E"/>
    <w:rsid w:val="001C6D43"/>
    <w:rsid w:val="001F0450"/>
    <w:rsid w:val="001F3CEE"/>
    <w:rsid w:val="00210D67"/>
    <w:rsid w:val="00234B8F"/>
    <w:rsid w:val="002A03D1"/>
    <w:rsid w:val="002B210E"/>
    <w:rsid w:val="002E7456"/>
    <w:rsid w:val="002F21EB"/>
    <w:rsid w:val="00300FBE"/>
    <w:rsid w:val="00310BFD"/>
    <w:rsid w:val="00323346"/>
    <w:rsid w:val="00345CCC"/>
    <w:rsid w:val="00353C08"/>
    <w:rsid w:val="003767FB"/>
    <w:rsid w:val="00387F22"/>
    <w:rsid w:val="003926DE"/>
    <w:rsid w:val="003E21DF"/>
    <w:rsid w:val="003E56FD"/>
    <w:rsid w:val="004654B2"/>
    <w:rsid w:val="00476505"/>
    <w:rsid w:val="004851DD"/>
    <w:rsid w:val="00490119"/>
    <w:rsid w:val="0050035D"/>
    <w:rsid w:val="005165C3"/>
    <w:rsid w:val="00566ACA"/>
    <w:rsid w:val="0057562C"/>
    <w:rsid w:val="005A0A90"/>
    <w:rsid w:val="005A3CA7"/>
    <w:rsid w:val="005A3D55"/>
    <w:rsid w:val="005B48E0"/>
    <w:rsid w:val="005C579A"/>
    <w:rsid w:val="005D2C40"/>
    <w:rsid w:val="005D4F00"/>
    <w:rsid w:val="005E3133"/>
    <w:rsid w:val="006A364C"/>
    <w:rsid w:val="006C69C9"/>
    <w:rsid w:val="0070083D"/>
    <w:rsid w:val="00707115"/>
    <w:rsid w:val="00723C0D"/>
    <w:rsid w:val="0077445F"/>
    <w:rsid w:val="007B0349"/>
    <w:rsid w:val="007F5439"/>
    <w:rsid w:val="00847260"/>
    <w:rsid w:val="008F0A55"/>
    <w:rsid w:val="00931DE2"/>
    <w:rsid w:val="0093377C"/>
    <w:rsid w:val="00991C52"/>
    <w:rsid w:val="009942A6"/>
    <w:rsid w:val="00A14449"/>
    <w:rsid w:val="00A210B3"/>
    <w:rsid w:val="00A6586A"/>
    <w:rsid w:val="00A66581"/>
    <w:rsid w:val="00A671AE"/>
    <w:rsid w:val="00A822F7"/>
    <w:rsid w:val="00A93599"/>
    <w:rsid w:val="00A97605"/>
    <w:rsid w:val="00AA60D7"/>
    <w:rsid w:val="00BA1471"/>
    <w:rsid w:val="00BD14F0"/>
    <w:rsid w:val="00BD3E17"/>
    <w:rsid w:val="00BE602F"/>
    <w:rsid w:val="00BE75EF"/>
    <w:rsid w:val="00C0397C"/>
    <w:rsid w:val="00C34C63"/>
    <w:rsid w:val="00C42F47"/>
    <w:rsid w:val="00C85C7A"/>
    <w:rsid w:val="00C86A4B"/>
    <w:rsid w:val="00CB6A2F"/>
    <w:rsid w:val="00D10A25"/>
    <w:rsid w:val="00DA5F62"/>
    <w:rsid w:val="00DC5725"/>
    <w:rsid w:val="00DE192C"/>
    <w:rsid w:val="00DE6F15"/>
    <w:rsid w:val="00DE70AF"/>
    <w:rsid w:val="00E10A4D"/>
    <w:rsid w:val="00E178CD"/>
    <w:rsid w:val="00E25A97"/>
    <w:rsid w:val="00E31A2E"/>
    <w:rsid w:val="00E60CED"/>
    <w:rsid w:val="00EA24F0"/>
    <w:rsid w:val="00EB1149"/>
    <w:rsid w:val="00ED19D3"/>
    <w:rsid w:val="00F24744"/>
    <w:rsid w:val="00F571D5"/>
    <w:rsid w:val="00F578E2"/>
    <w:rsid w:val="00F655A5"/>
    <w:rsid w:val="00F66AA6"/>
    <w:rsid w:val="00F90BBB"/>
    <w:rsid w:val="00FA5E1A"/>
    <w:rsid w:val="00FC2F85"/>
    <w:rsid w:val="00FC59A4"/>
    <w:rsid w:val="025E6DEC"/>
    <w:rsid w:val="037427D0"/>
    <w:rsid w:val="044252B5"/>
    <w:rsid w:val="04F566DC"/>
    <w:rsid w:val="06CC48E8"/>
    <w:rsid w:val="0EEF8F49"/>
    <w:rsid w:val="18260E57"/>
    <w:rsid w:val="18740BF4"/>
    <w:rsid w:val="1BA65F3A"/>
    <w:rsid w:val="22344D08"/>
    <w:rsid w:val="22846A5B"/>
    <w:rsid w:val="235C2FBC"/>
    <w:rsid w:val="237D7464"/>
    <w:rsid w:val="28693369"/>
    <w:rsid w:val="2A3D57AD"/>
    <w:rsid w:val="2F7908C7"/>
    <w:rsid w:val="329B16F3"/>
    <w:rsid w:val="366F28ED"/>
    <w:rsid w:val="397C3945"/>
    <w:rsid w:val="3BF5CD8E"/>
    <w:rsid w:val="3E190A7B"/>
    <w:rsid w:val="3E314009"/>
    <w:rsid w:val="3F4F3639"/>
    <w:rsid w:val="434632E8"/>
    <w:rsid w:val="443A4F59"/>
    <w:rsid w:val="48140DA5"/>
    <w:rsid w:val="4B2F2B36"/>
    <w:rsid w:val="4B875A6F"/>
    <w:rsid w:val="4F2A05A0"/>
    <w:rsid w:val="4F95441D"/>
    <w:rsid w:val="5AB92C25"/>
    <w:rsid w:val="5C217150"/>
    <w:rsid w:val="5CE6458A"/>
    <w:rsid w:val="5DF809C2"/>
    <w:rsid w:val="5E016530"/>
    <w:rsid w:val="5F4EDACB"/>
    <w:rsid w:val="624A34F8"/>
    <w:rsid w:val="646451B0"/>
    <w:rsid w:val="65F3565B"/>
    <w:rsid w:val="65FD1D3E"/>
    <w:rsid w:val="684E1DE6"/>
    <w:rsid w:val="688B67C7"/>
    <w:rsid w:val="6C340F21"/>
    <w:rsid w:val="6C5B3D88"/>
    <w:rsid w:val="6C5F36A8"/>
    <w:rsid w:val="6E9A58EF"/>
    <w:rsid w:val="73273696"/>
    <w:rsid w:val="749114EE"/>
    <w:rsid w:val="76FD5D10"/>
    <w:rsid w:val="77FB7A9C"/>
    <w:rsid w:val="7CEC19BE"/>
    <w:rsid w:val="7DA27E18"/>
    <w:rsid w:val="7F624CF4"/>
    <w:rsid w:val="B9795044"/>
    <w:rsid w:val="D31F5FAE"/>
    <w:rsid w:val="FB4D190E"/>
    <w:rsid w:val="FFFE273B"/>
    <w:rsid w:val="FFFFA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alloon Text"/>
    <w:basedOn w:val="1"/>
    <w:link w:val="18"/>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annotation subject"/>
    <w:basedOn w:val="2"/>
    <w:next w:val="2"/>
    <w:link w:val="22"/>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unhideWhenUsed/>
    <w:qFormat/>
    <w:uiPriority w:val="99"/>
    <w:rPr>
      <w:color w:val="800080"/>
      <w:u w:val="single"/>
    </w:rPr>
  </w:style>
  <w:style w:type="character" w:styleId="12">
    <w:name w:val="Hyperlink"/>
    <w:basedOn w:val="10"/>
    <w:unhideWhenUsed/>
    <w:qFormat/>
    <w:uiPriority w:val="99"/>
    <w:rPr>
      <w:color w:val="0000FF"/>
      <w:u w:val="single"/>
    </w:rPr>
  </w:style>
  <w:style w:type="character" w:styleId="13">
    <w:name w:val="annotation reference"/>
    <w:basedOn w:val="10"/>
    <w:unhideWhenUsed/>
    <w:qFormat/>
    <w:uiPriority w:val="99"/>
    <w:rPr>
      <w:sz w:val="21"/>
      <w:szCs w:val="21"/>
    </w:rPr>
  </w:style>
  <w:style w:type="character" w:customStyle="1" w:styleId="14">
    <w:name w:val="页眉 字符"/>
    <w:basedOn w:val="10"/>
    <w:link w:val="5"/>
    <w:qFormat/>
    <w:uiPriority w:val="99"/>
    <w:rPr>
      <w:sz w:val="18"/>
      <w:szCs w:val="18"/>
    </w:rPr>
  </w:style>
  <w:style w:type="character" w:customStyle="1" w:styleId="15">
    <w:name w:val="页脚 字符"/>
    <w:basedOn w:val="10"/>
    <w:link w:val="4"/>
    <w:qFormat/>
    <w:uiPriority w:val="99"/>
    <w:rPr>
      <w:sz w:val="18"/>
      <w:szCs w:val="18"/>
    </w:rPr>
  </w:style>
  <w:style w:type="paragraph" w:customStyle="1" w:styleId="16">
    <w:name w:val="列表段落1"/>
    <w:basedOn w:val="1"/>
    <w:qFormat/>
    <w:uiPriority w:val="34"/>
    <w:pPr>
      <w:ind w:firstLine="420" w:firstLineChars="200"/>
    </w:pPr>
  </w:style>
  <w:style w:type="character" w:customStyle="1" w:styleId="17">
    <w:name w:val="HTML 预设格式 字符"/>
    <w:basedOn w:val="10"/>
    <w:link w:val="6"/>
    <w:semiHidden/>
    <w:qFormat/>
    <w:uiPriority w:val="99"/>
    <w:rPr>
      <w:rFonts w:ascii="宋体" w:hAnsi="宋体" w:eastAsia="宋体" w:cs="宋体"/>
      <w:kern w:val="0"/>
      <w:sz w:val="24"/>
      <w:szCs w:val="24"/>
    </w:rPr>
  </w:style>
  <w:style w:type="character" w:customStyle="1" w:styleId="18">
    <w:name w:val="批注框文本 字符"/>
    <w:basedOn w:val="10"/>
    <w:link w:val="3"/>
    <w:semiHidden/>
    <w:qFormat/>
    <w:uiPriority w:val="99"/>
    <w:rPr>
      <w:sz w:val="18"/>
      <w:szCs w:val="18"/>
    </w:rPr>
  </w:style>
  <w:style w:type="paragraph" w:customStyle="1" w:styleId="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0">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21">
    <w:name w:val="批注文字 字符"/>
    <w:basedOn w:val="10"/>
    <w:link w:val="2"/>
    <w:semiHidden/>
    <w:qFormat/>
    <w:uiPriority w:val="99"/>
    <w:rPr>
      <w:kern w:val="2"/>
      <w:sz w:val="21"/>
      <w:szCs w:val="22"/>
    </w:rPr>
  </w:style>
  <w:style w:type="character" w:customStyle="1" w:styleId="22">
    <w:name w:val="批注主题 字符"/>
    <w:basedOn w:val="21"/>
    <w:link w:val="7"/>
    <w:semiHidden/>
    <w:qFormat/>
    <w:uiPriority w:val="99"/>
    <w:rPr>
      <w:b/>
      <w:bCs/>
      <w:kern w:val="2"/>
      <w:sz w:val="21"/>
      <w:szCs w:val="22"/>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font11"/>
    <w:basedOn w:val="1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1165</Words>
  <Characters>1478</Characters>
  <Lines>13</Lines>
  <Paragraphs>3</Paragraphs>
  <TotalTime>5</TotalTime>
  <ScaleCrop>false</ScaleCrop>
  <LinksUpToDate>false</LinksUpToDate>
  <CharactersWithSpaces>1488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2016-11-05T21:55:00Z</dcterms:created>
  <dc:creator>封树静</dc:creator>
  <cp:lastModifiedBy>刘晴</cp:lastModifiedBy>
  <cp:lastPrinted>2015-07-17T21:50:00Z</cp:lastPrinted>
  <dcterms:modified xsi:type="dcterms:W3CDTF">2025-08-12T05:36:41Z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12F1944597F744CCA0697D79024E1873_13</vt:lpwstr>
  </property>
  <property fmtid="{D5CDD505-2E9C-101B-9397-08002B2CF9AE}" pid="4" name="KSOTemplateDocerSaveRecord">
    <vt:lpwstr>eyJoZGlkIjoiYjgxMWY5YTc0NjA3YjdmOTE4ODg3NDAxZTQxNmRkNjgiLCJ1c2VySWQiOiIyNzY3NTcxNjcifQ==</vt:lpwstr>
  </property>
</Properties>
</file>