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DCF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2D84D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OLE_LINK4"/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华农财产保险股份有限公司个人意外伤害保险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B款</w:t>
      </w:r>
      <w:bookmarkEnd w:id="0"/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费率表</w:t>
      </w:r>
    </w:p>
    <w:p w14:paraId="6C354D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D68F8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5F71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Theme="minorEastAsia" w:hAnsiTheme="minorEastAsia" w:eastAsiaTheme="minorEastAsia" w:cstheme="minorBidi"/>
          <w:b/>
          <w:szCs w:val="21"/>
        </w:rPr>
        <w:t>基</w:t>
      </w:r>
      <w:r>
        <w:rPr>
          <w:rFonts w:hint="eastAsia" w:asciiTheme="minorEastAsia" w:hAnsiTheme="minorEastAsia" w:eastAsiaTheme="minorEastAsia" w:cstheme="minorBidi"/>
          <w:b/>
          <w:szCs w:val="21"/>
          <w:lang w:eastAsia="zh-Hans"/>
        </w:rPr>
        <w:t>准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费率</w:t>
      </w:r>
    </w:p>
    <w:tbl>
      <w:tblPr>
        <w:tblStyle w:val="28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2"/>
        <w:gridCol w:w="3168"/>
        <w:gridCol w:w="3102"/>
      </w:tblGrid>
      <w:tr w14:paraId="6520A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3AE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" w:name="OLE_LINK1"/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职业类别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F32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2" w:name="OLE_LINK9"/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意外伤害身故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保险金</w:t>
            </w:r>
            <w:bookmarkEnd w:id="2"/>
          </w:p>
          <w:p w14:paraId="0E5668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必选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责任）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215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3" w:name="OLE_LINK10"/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意外伤害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伤残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保险金</w:t>
            </w:r>
            <w:bookmarkEnd w:id="3"/>
          </w:p>
          <w:p w14:paraId="1F2DE9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（可选责任）</w:t>
            </w:r>
          </w:p>
        </w:tc>
      </w:tr>
      <w:tr w14:paraId="1E434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8B7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一类职业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7A8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0.2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273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</w:tr>
      <w:tr w14:paraId="38F3E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306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二类职业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2C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731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</w:tr>
      <w:tr w14:paraId="5DAD4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693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三类职业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513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16E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</w:tr>
      <w:tr w14:paraId="5E83F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FB7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四类职业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C22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78C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</w:tr>
      <w:tr w14:paraId="0871C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63D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五类职业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402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4C2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</w:tr>
      <w:tr w14:paraId="79686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8E3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六类职业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7A7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2D5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‰  </w:t>
            </w:r>
          </w:p>
        </w:tc>
      </w:tr>
    </w:tbl>
    <w:p w14:paraId="0EDD0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color w:val="000000"/>
          <w:szCs w:val="21"/>
        </w:rPr>
        <w:t>被保险人的职业类别依据保险人制定的《职业分类表》确定，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18周岁（含）以下子女作为被保险人的按二类职业计算保险费。</w:t>
      </w:r>
      <w:bookmarkEnd w:id="1"/>
    </w:p>
    <w:p w14:paraId="51D1B7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7596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textAlignment w:val="auto"/>
        <w:rPr>
          <w:rFonts w:hint="eastAsia" w:ascii="宋体"/>
          <w:b/>
          <w:szCs w:val="21"/>
        </w:rPr>
      </w:pPr>
      <w:r>
        <w:rPr>
          <w:rFonts w:hint="eastAsia" w:ascii="宋体"/>
          <w:b/>
          <w:szCs w:val="21"/>
          <w:lang w:val="en-US" w:eastAsia="zh-Hans"/>
        </w:rPr>
        <w:t>二、</w:t>
      </w:r>
      <w:r>
        <w:rPr>
          <w:rFonts w:hint="eastAsia" w:ascii="宋体"/>
          <w:b/>
          <w:szCs w:val="21"/>
        </w:rPr>
        <w:t>费率</w:t>
      </w:r>
      <w:r>
        <w:rPr>
          <w:rFonts w:hint="eastAsia" w:asciiTheme="minorEastAsia" w:hAnsiTheme="minorEastAsia" w:eastAsiaTheme="minorEastAsia" w:cstheme="minorBidi"/>
          <w:b/>
          <w:szCs w:val="21"/>
        </w:rPr>
        <w:t>调整</w:t>
      </w:r>
      <w:r>
        <w:rPr>
          <w:rFonts w:hint="eastAsia" w:ascii="宋体"/>
          <w:b/>
          <w:szCs w:val="21"/>
        </w:rPr>
        <w:t>系数</w:t>
      </w:r>
    </w:p>
    <w:p w14:paraId="6BFACE8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rPr>
          <w:rFonts w:hint="eastAsia" w:ascii="宋体" w:hAnsi="宋体"/>
          <w:b w:val="0"/>
          <w:bCs w:val="0"/>
          <w:szCs w:val="21"/>
        </w:rPr>
      </w:pPr>
      <w:bookmarkStart w:id="4" w:name="OLE_LINK8"/>
      <w:r>
        <w:rPr>
          <w:rFonts w:hint="eastAsia" w:ascii="宋体" w:hAnsi="宋体"/>
          <w:b w:val="0"/>
          <w:bCs w:val="0"/>
          <w:szCs w:val="21"/>
          <w:lang w:val="en-US" w:eastAsia="zh-CN"/>
        </w:rPr>
        <w:t>1、</w:t>
      </w:r>
      <w:r>
        <w:rPr>
          <w:rFonts w:hint="eastAsia" w:ascii="宋体" w:hAnsi="宋体"/>
          <w:b w:val="0"/>
          <w:bCs w:val="0"/>
          <w:szCs w:val="21"/>
        </w:rPr>
        <w:t>经验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/预期</w:t>
      </w:r>
      <w:r>
        <w:rPr>
          <w:rFonts w:hint="eastAsia" w:ascii="宋体" w:hAnsi="宋体"/>
          <w:b w:val="0"/>
          <w:bCs w:val="0"/>
          <w:szCs w:val="21"/>
        </w:rPr>
        <w:t>赔付率调整系数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F1</w:t>
      </w:r>
      <w:r>
        <w:rPr>
          <w:rFonts w:hint="eastAsia" w:ascii="宋体" w:hAnsi="宋体"/>
          <w:szCs w:val="21"/>
          <w:lang w:eastAsia="zh-CN"/>
        </w:rPr>
        <w:t>）</w:t>
      </w:r>
    </w:p>
    <w:tbl>
      <w:tblPr>
        <w:tblStyle w:val="2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2"/>
        <w:gridCol w:w="3100"/>
      </w:tblGrid>
      <w:tr w14:paraId="78E13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25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经验/预期赔付率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8E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004B0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BF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0%-65%（含）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82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[0.7,1.0]</w:t>
            </w:r>
          </w:p>
        </w:tc>
      </w:tr>
      <w:tr w14:paraId="5A27C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F59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65%以上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24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(1.0,1.3]</w:t>
            </w:r>
          </w:p>
        </w:tc>
      </w:tr>
    </w:tbl>
    <w:p w14:paraId="07BB9FF1">
      <w:pPr>
        <w:pStyle w:val="4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420" w:firstLineChars="200"/>
        <w:jc w:val="left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Cs w:val="21"/>
          <w:lang w:val="en-US" w:eastAsia="zh-CN"/>
        </w:rPr>
        <w:t>2、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渠道调整系数</w:t>
      </w:r>
      <w:r>
        <w:rPr>
          <w:rFonts w:hint="eastAsia" w:ascii="宋体" w:hAnsi="宋体" w:cs="宋体"/>
          <w:b w:val="0"/>
          <w:bCs/>
          <w:color w:val="000000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000000"/>
          <w:szCs w:val="21"/>
          <w:lang w:val="en-US" w:eastAsia="zh-CN"/>
        </w:rPr>
        <w:t>F2</w:t>
      </w:r>
      <w:r>
        <w:rPr>
          <w:rFonts w:hint="eastAsia" w:ascii="宋体" w:hAnsi="宋体" w:cs="宋体"/>
          <w:b w:val="0"/>
          <w:bCs/>
          <w:color w:val="000000"/>
          <w:szCs w:val="21"/>
          <w:lang w:eastAsia="zh-CN"/>
        </w:rPr>
        <w:t>）</w:t>
      </w:r>
    </w:p>
    <w:tbl>
      <w:tblPr>
        <w:tblStyle w:val="28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2"/>
        <w:gridCol w:w="3130"/>
      </w:tblGrid>
      <w:tr w14:paraId="693D3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1" w:hRule="atLeast"/>
        </w:trPr>
        <w:tc>
          <w:tcPr>
            <w:tcW w:w="5418" w:type="dxa"/>
            <w:noWrap w:val="0"/>
            <w:vAlign w:val="center"/>
          </w:tcPr>
          <w:p w14:paraId="3D21730C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  <w:t>渠道类型</w:t>
            </w:r>
          </w:p>
        </w:tc>
        <w:tc>
          <w:tcPr>
            <w:tcW w:w="3141" w:type="dxa"/>
            <w:noWrap w:val="0"/>
            <w:vAlign w:val="center"/>
          </w:tcPr>
          <w:p w14:paraId="77B47B08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调整系数</w:t>
            </w:r>
          </w:p>
        </w:tc>
      </w:tr>
      <w:tr w14:paraId="1B074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5418" w:type="dxa"/>
            <w:noWrap w:val="0"/>
            <w:vAlign w:val="center"/>
          </w:tcPr>
          <w:p w14:paraId="07FFD9D6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直销（或销售费用率等同直销的渠道）</w:t>
            </w:r>
          </w:p>
        </w:tc>
        <w:tc>
          <w:tcPr>
            <w:tcW w:w="3141" w:type="dxa"/>
            <w:noWrap w:val="0"/>
            <w:vAlign w:val="center"/>
          </w:tcPr>
          <w:p w14:paraId="45D06B3C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[0.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.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]</w:t>
            </w:r>
          </w:p>
        </w:tc>
      </w:tr>
      <w:tr w14:paraId="655FB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5418" w:type="dxa"/>
            <w:noWrap w:val="0"/>
            <w:vAlign w:val="center"/>
          </w:tcPr>
          <w:p w14:paraId="31E98937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  <w:t>其他第三方渠道</w:t>
            </w:r>
          </w:p>
        </w:tc>
        <w:tc>
          <w:tcPr>
            <w:tcW w:w="3141" w:type="dxa"/>
            <w:noWrap w:val="0"/>
            <w:vAlign w:val="center"/>
          </w:tcPr>
          <w:p w14:paraId="19649293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(1.0</w:t>
            </w:r>
            <w:r>
              <w:rPr>
                <w:rFonts w:hint="default" w:ascii="宋体" w:hAnsi="宋体" w:cs="宋体"/>
                <w:color w:val="000000"/>
                <w:szCs w:val="21"/>
                <w:lang w:val="en-US"/>
              </w:rPr>
              <w:t>,1.3]</w:t>
            </w:r>
          </w:p>
        </w:tc>
      </w:tr>
      <w:bookmarkEnd w:id="4"/>
    </w:tbl>
    <w:p w14:paraId="4D090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default" w:ascii="宋体"/>
          <w:b w:val="0"/>
          <w:bCs/>
          <w:szCs w:val="21"/>
          <w:lang w:val="en-US" w:eastAsia="zh-CN"/>
        </w:rPr>
      </w:pPr>
      <w:r>
        <w:rPr>
          <w:rFonts w:hint="default" w:ascii="宋体"/>
          <w:b w:val="0"/>
          <w:bCs/>
          <w:szCs w:val="21"/>
          <w:lang w:val="en-US" w:eastAsia="zh-CN"/>
        </w:rPr>
        <w:t>注：根据渠道销售费用率水平按比例调整。</w:t>
      </w:r>
    </w:p>
    <w:p w14:paraId="3BF91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eastAsia" w:ascii="宋体"/>
          <w:b w:val="0"/>
          <w:bCs/>
          <w:szCs w:val="21"/>
          <w:lang w:val="en-US" w:eastAsia="zh-CN"/>
        </w:rPr>
      </w:pPr>
      <w:r>
        <w:rPr>
          <w:rFonts w:hint="eastAsia" w:ascii="宋体"/>
          <w:b w:val="0"/>
          <w:bCs/>
          <w:szCs w:val="21"/>
          <w:lang w:val="en-US" w:eastAsia="zh-CN"/>
        </w:rPr>
        <w:t>3、客户忠诚度系数（F3）</w:t>
      </w:r>
    </w:p>
    <w:tbl>
      <w:tblPr>
        <w:tblStyle w:val="28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4"/>
        <w:gridCol w:w="3128"/>
      </w:tblGrid>
      <w:tr w14:paraId="746BE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18" w:type="dxa"/>
            <w:noWrap w:val="0"/>
            <w:vAlign w:val="center"/>
          </w:tcPr>
          <w:p w14:paraId="309284FB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客户忠诚度</w:t>
            </w:r>
          </w:p>
        </w:tc>
        <w:tc>
          <w:tcPr>
            <w:tcW w:w="3141" w:type="dxa"/>
            <w:noWrap w:val="0"/>
            <w:vAlign w:val="center"/>
          </w:tcPr>
          <w:p w14:paraId="644D1B8C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调整系数</w:t>
            </w:r>
          </w:p>
        </w:tc>
      </w:tr>
      <w:tr w14:paraId="4D5CDB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5418" w:type="dxa"/>
            <w:noWrap w:val="0"/>
            <w:vAlign w:val="center"/>
          </w:tcPr>
          <w:p w14:paraId="7DE08FC7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新保</w:t>
            </w:r>
          </w:p>
        </w:tc>
        <w:tc>
          <w:tcPr>
            <w:tcW w:w="3141" w:type="dxa"/>
            <w:noWrap w:val="0"/>
            <w:vAlign w:val="center"/>
          </w:tcPr>
          <w:p w14:paraId="200F7943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1.0</w:t>
            </w:r>
          </w:p>
        </w:tc>
      </w:tr>
      <w:tr w14:paraId="568AAF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5418" w:type="dxa"/>
            <w:noWrap w:val="0"/>
            <w:vAlign w:val="center"/>
          </w:tcPr>
          <w:p w14:paraId="7E8DE1AA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续保</w:t>
            </w:r>
          </w:p>
        </w:tc>
        <w:tc>
          <w:tcPr>
            <w:tcW w:w="3141" w:type="dxa"/>
            <w:noWrap w:val="0"/>
            <w:vAlign w:val="center"/>
          </w:tcPr>
          <w:p w14:paraId="50B4224A">
            <w:pPr>
              <w:pStyle w:val="4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0.9</w:t>
            </w:r>
          </w:p>
        </w:tc>
      </w:tr>
    </w:tbl>
    <w:p w14:paraId="5C468E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eastAsia" w:ascii="宋体" w:hAnsi="宋体"/>
          <w:b w:val="0"/>
          <w:bCs w:val="0"/>
          <w:szCs w:val="21"/>
        </w:rPr>
      </w:pPr>
      <w:r>
        <w:rPr>
          <w:rFonts w:hint="eastAsia" w:asciiTheme="minorEastAsia" w:hAnsiTheme="minorEastAsia" w:eastAsiaTheme="minorEastAsia" w:cstheme="minorBidi"/>
          <w:b w:val="0"/>
          <w:bCs/>
          <w:szCs w:val="21"/>
          <w:lang w:val="en-US" w:eastAsia="zh-CN"/>
        </w:rPr>
        <w:t>4、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渠道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预期投保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人数规模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系数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F4</w:t>
      </w:r>
      <w:r>
        <w:rPr>
          <w:rFonts w:hint="eastAsia" w:ascii="宋体" w:hAnsi="宋体"/>
          <w:szCs w:val="21"/>
          <w:lang w:eastAsia="zh-CN"/>
        </w:rPr>
        <w:t>）</w:t>
      </w:r>
    </w:p>
    <w:tbl>
      <w:tblPr>
        <w:tblStyle w:val="2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2"/>
        <w:gridCol w:w="3100"/>
      </w:tblGrid>
      <w:tr w14:paraId="06637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0C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渠道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预期投保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人数规模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5F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3BEF7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18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1万人以上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59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[0.7,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]</w:t>
            </w:r>
          </w:p>
        </w:tc>
      </w:tr>
      <w:tr w14:paraId="181F7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E8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5000人-1万人（含）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E4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,1.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]</w:t>
            </w:r>
          </w:p>
        </w:tc>
      </w:tr>
      <w:tr w14:paraId="7A792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AF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2000人（含）-5000人（含）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C8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0,1.1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]</w:t>
            </w:r>
          </w:p>
        </w:tc>
      </w:tr>
      <w:tr w14:paraId="1686C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E7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2000人以下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25F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1.1,1.3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]</w:t>
            </w:r>
          </w:p>
        </w:tc>
      </w:tr>
    </w:tbl>
    <w:p w14:paraId="084A5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textAlignment w:val="auto"/>
        <w:rPr>
          <w:rFonts w:hint="eastAsia" w:cs="宋体" w:asciiTheme="minorEastAsia" w:hAnsiTheme="minorEastAsia" w:eastAsiaTheme="minorEastAsia"/>
          <w:b w:val="0"/>
          <w:color w:val="000000"/>
          <w:kern w:val="0"/>
          <w:szCs w:val="21"/>
          <w:lang w:val="en-US" w:eastAsia="zh-CN"/>
        </w:rPr>
      </w:pPr>
    </w:p>
    <w:p w14:paraId="56426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textAlignment w:val="auto"/>
        <w:rPr>
          <w:rFonts w:asciiTheme="minorEastAsia" w:hAnsiTheme="minorEastAsia" w:eastAsiaTheme="minorEastAsia" w:cstheme="minorBidi"/>
          <w:b/>
          <w:bCs/>
          <w:szCs w:val="21"/>
        </w:rPr>
      </w:pPr>
      <w:r>
        <w:rPr>
          <w:rFonts w:hint="eastAsia" w:asciiTheme="minorEastAsia" w:hAnsiTheme="minorEastAsia" w:eastAsiaTheme="minorEastAsia" w:cstheme="minorBidi"/>
          <w:b/>
          <w:szCs w:val="21"/>
        </w:rPr>
        <w:t>三、保险费计算公式</w:t>
      </w:r>
    </w:p>
    <w:p w14:paraId="7C4198AB">
      <w:pPr>
        <w:pStyle w:val="4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right"/>
        <w:textAlignment w:val="auto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单位：元</w:t>
      </w:r>
    </w:p>
    <w:p w14:paraId="3650DBB7">
      <w:pPr>
        <w:pStyle w:val="4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1、</w:t>
      </w:r>
      <w:r>
        <w:rPr>
          <w:rFonts w:hint="eastAsia" w:ascii="宋体" w:hAnsi="宋体" w:cs="宋体"/>
          <w:szCs w:val="21"/>
          <w:lang w:val="en-US" w:eastAsia="zh-CN"/>
        </w:rPr>
        <w:t>必选</w:t>
      </w:r>
      <w:r>
        <w:rPr>
          <w:rFonts w:hint="eastAsia" w:ascii="宋体" w:hAnsi="宋体" w:cs="宋体"/>
          <w:szCs w:val="21"/>
        </w:rPr>
        <w:t>责任保险费=意外伤害保险金额</w:t>
      </w:r>
      <w:r>
        <w:rPr>
          <w:rFonts w:hint="eastAsia" w:ascii="宋体" w:hAnsi="宋体" w:cs="宋体"/>
          <w:color w:val="000000"/>
          <w:szCs w:val="21"/>
        </w:rPr>
        <w:t>×意外伤害身故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保险金</w:t>
      </w:r>
      <w:r>
        <w:rPr>
          <w:rFonts w:hint="eastAsia" w:ascii="宋体" w:hAnsi="宋体" w:cs="宋体"/>
          <w:color w:val="000000"/>
          <w:szCs w:val="21"/>
        </w:rPr>
        <w:t>基</w:t>
      </w:r>
      <w:r>
        <w:rPr>
          <w:rFonts w:hint="eastAsia" w:ascii="宋体" w:hAnsi="宋体" w:cs="宋体"/>
          <w:color w:val="000000"/>
          <w:szCs w:val="21"/>
          <w:lang w:eastAsia="zh-Hans"/>
        </w:rPr>
        <w:t>准</w:t>
      </w:r>
      <w:r>
        <w:rPr>
          <w:rFonts w:hint="eastAsia" w:ascii="宋体" w:hAnsi="宋体" w:cs="宋体"/>
          <w:color w:val="000000"/>
          <w:szCs w:val="21"/>
        </w:rPr>
        <w:t>费率</w:t>
      </w:r>
      <w:bookmarkStart w:id="5" w:name="OLE_LINK11"/>
      <w:r>
        <w:rPr>
          <w:rFonts w:hint="eastAsia" w:ascii="宋体" w:hAnsi="宋体" w:cs="宋体"/>
          <w:color w:val="000000"/>
          <w:szCs w:val="21"/>
        </w:rPr>
        <w:t>×</w:t>
      </w:r>
      <w:bookmarkStart w:id="6" w:name="OLE_LINK5"/>
      <w:r>
        <w:rPr>
          <w:rFonts w:hint="eastAsia" w:ascii="宋体" w:hAnsi="宋体" w:cs="宋体"/>
          <w:color w:val="000000"/>
          <w:szCs w:val="21"/>
          <w:lang w:val="en-US" w:eastAsia="zh-CN"/>
        </w:rPr>
        <w:t>F1×F2</w:t>
      </w:r>
      <w:bookmarkEnd w:id="5"/>
      <w:bookmarkEnd w:id="6"/>
      <w:r>
        <w:rPr>
          <w:rFonts w:hint="eastAsia" w:ascii="宋体" w:hAnsi="宋体" w:cs="宋体"/>
          <w:color w:val="000000"/>
          <w:szCs w:val="21"/>
          <w:lang w:val="en-US" w:eastAsia="zh-CN"/>
        </w:rPr>
        <w:t>×F3×F4</w:t>
      </w:r>
    </w:p>
    <w:p w14:paraId="04C19D06">
      <w:pPr>
        <w:pStyle w:val="4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2、</w:t>
      </w:r>
      <w:r>
        <w:rPr>
          <w:rFonts w:hint="eastAsia" w:ascii="宋体" w:hAnsi="宋体" w:cs="宋体"/>
          <w:szCs w:val="21"/>
        </w:rPr>
        <w:t>可选责任保险费=意外伤害保险金额</w:t>
      </w:r>
      <w:r>
        <w:rPr>
          <w:rFonts w:hint="eastAsia" w:ascii="宋体" w:hAnsi="宋体" w:cs="宋体"/>
          <w:color w:val="000000"/>
          <w:szCs w:val="21"/>
        </w:rPr>
        <w:t>×意外伤害伤残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保险金</w:t>
      </w:r>
      <w:r>
        <w:rPr>
          <w:rFonts w:hint="eastAsia" w:ascii="宋体" w:hAnsi="宋体" w:cs="宋体"/>
          <w:color w:val="000000"/>
          <w:szCs w:val="21"/>
        </w:rPr>
        <w:t>基</w:t>
      </w:r>
      <w:r>
        <w:rPr>
          <w:rFonts w:hint="eastAsia" w:ascii="宋体" w:hAnsi="宋体" w:cs="宋体"/>
          <w:color w:val="000000"/>
          <w:szCs w:val="21"/>
          <w:lang w:eastAsia="zh-Hans"/>
        </w:rPr>
        <w:t>准</w:t>
      </w:r>
      <w:r>
        <w:rPr>
          <w:rFonts w:hint="eastAsia" w:ascii="宋体" w:hAnsi="宋体" w:cs="宋体"/>
          <w:color w:val="000000"/>
          <w:szCs w:val="21"/>
        </w:rPr>
        <w:t>费率×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F1×F2×F3×F4</w:t>
      </w:r>
    </w:p>
    <w:p w14:paraId="6EEC2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3、</w:t>
      </w:r>
      <w:bookmarkStart w:id="7" w:name="OLE_LINK12"/>
      <w:r>
        <w:rPr>
          <w:rFonts w:hint="eastAsia" w:ascii="宋体" w:hAnsi="宋体" w:cs="宋体"/>
          <w:szCs w:val="21"/>
        </w:rPr>
        <w:t>保险费=</w:t>
      </w:r>
      <w:r>
        <w:rPr>
          <w:rFonts w:hint="eastAsia" w:ascii="宋体" w:hAnsi="宋体" w:cs="宋体"/>
          <w:szCs w:val="21"/>
          <w:lang w:val="en-US" w:eastAsia="zh-CN"/>
        </w:rPr>
        <w:t>必选</w:t>
      </w:r>
      <w:r>
        <w:rPr>
          <w:rFonts w:hint="eastAsia" w:ascii="宋体" w:hAnsi="宋体" w:cs="宋体"/>
          <w:szCs w:val="21"/>
        </w:rPr>
        <w:t>责任保险费+可选责任保险费</w:t>
      </w:r>
      <w:bookmarkEnd w:id="7"/>
    </w:p>
    <w:p w14:paraId="22030F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textAlignment w:val="auto"/>
        <w:rPr>
          <w:rFonts w:hint="eastAsia" w:asciiTheme="minorEastAsia" w:hAnsiTheme="minorEastAsia" w:eastAsiaTheme="minorEastAsia" w:cstheme="minorBidi"/>
          <w:b/>
          <w:szCs w:val="21"/>
        </w:rPr>
      </w:pPr>
    </w:p>
    <w:p w14:paraId="2A4EB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textAlignment w:val="auto"/>
        <w:rPr>
          <w:rFonts w:asciiTheme="minorEastAsia" w:hAnsiTheme="minorEastAsia" w:eastAsiaTheme="minorEastAsia" w:cstheme="minorBidi"/>
          <w:b/>
          <w:bCs/>
          <w:szCs w:val="21"/>
        </w:rPr>
      </w:pPr>
      <w:r>
        <w:rPr>
          <w:rFonts w:hint="eastAsia" w:asciiTheme="minorEastAsia" w:hAnsiTheme="minorEastAsia" w:eastAsiaTheme="minorEastAsia" w:cstheme="minorBidi"/>
          <w:b/>
          <w:szCs w:val="21"/>
        </w:rPr>
        <w:t>四、短期费率表</w:t>
      </w:r>
    </w:p>
    <w:tbl>
      <w:tblPr>
        <w:tblStyle w:val="2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624"/>
      </w:tblGrid>
      <w:tr w14:paraId="0A526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1312" w:type="pct"/>
            <w:vAlign w:val="center"/>
          </w:tcPr>
          <w:p w14:paraId="265BAB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保险期间（个月）</w:t>
            </w:r>
          </w:p>
        </w:tc>
        <w:tc>
          <w:tcPr>
            <w:tcW w:w="302" w:type="pct"/>
            <w:vAlign w:val="center"/>
          </w:tcPr>
          <w:p w14:paraId="5C4F29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</w:t>
            </w:r>
          </w:p>
        </w:tc>
        <w:tc>
          <w:tcPr>
            <w:tcW w:w="302" w:type="pct"/>
            <w:vAlign w:val="center"/>
          </w:tcPr>
          <w:p w14:paraId="5B6836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</w:t>
            </w:r>
          </w:p>
        </w:tc>
        <w:tc>
          <w:tcPr>
            <w:tcW w:w="302" w:type="pct"/>
            <w:vAlign w:val="center"/>
          </w:tcPr>
          <w:p w14:paraId="5D82A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302" w:type="pct"/>
            <w:vAlign w:val="center"/>
          </w:tcPr>
          <w:p w14:paraId="27F260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302" w:type="pct"/>
            <w:vAlign w:val="center"/>
          </w:tcPr>
          <w:p w14:paraId="5C4E46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302" w:type="pct"/>
            <w:vAlign w:val="center"/>
          </w:tcPr>
          <w:p w14:paraId="38BDC8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6</w:t>
            </w:r>
          </w:p>
        </w:tc>
        <w:tc>
          <w:tcPr>
            <w:tcW w:w="302" w:type="pct"/>
            <w:vAlign w:val="center"/>
          </w:tcPr>
          <w:p w14:paraId="2A13BF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7</w:t>
            </w:r>
          </w:p>
        </w:tc>
        <w:tc>
          <w:tcPr>
            <w:tcW w:w="302" w:type="pct"/>
            <w:vAlign w:val="center"/>
          </w:tcPr>
          <w:p w14:paraId="3EF1A5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8</w:t>
            </w:r>
          </w:p>
        </w:tc>
        <w:tc>
          <w:tcPr>
            <w:tcW w:w="302" w:type="pct"/>
            <w:vAlign w:val="center"/>
          </w:tcPr>
          <w:p w14:paraId="5F45BA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9</w:t>
            </w:r>
          </w:p>
        </w:tc>
        <w:tc>
          <w:tcPr>
            <w:tcW w:w="302" w:type="pct"/>
            <w:vAlign w:val="center"/>
          </w:tcPr>
          <w:p w14:paraId="59AEC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10</w:t>
            </w:r>
          </w:p>
        </w:tc>
        <w:tc>
          <w:tcPr>
            <w:tcW w:w="302" w:type="pct"/>
            <w:vAlign w:val="center"/>
          </w:tcPr>
          <w:p w14:paraId="5F9748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11</w:t>
            </w:r>
          </w:p>
        </w:tc>
        <w:tc>
          <w:tcPr>
            <w:tcW w:w="367" w:type="pct"/>
            <w:vAlign w:val="center"/>
          </w:tcPr>
          <w:p w14:paraId="165643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12</w:t>
            </w:r>
          </w:p>
        </w:tc>
      </w:tr>
      <w:tr w14:paraId="626B5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1312" w:type="pct"/>
            <w:vAlign w:val="center"/>
          </w:tcPr>
          <w:p w14:paraId="1E3FA6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Hans"/>
              </w:rPr>
              <w:t>年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保险费</w:t>
            </w:r>
            <w:r>
              <w:rPr>
                <w:rFonts w:hint="eastAsia" w:ascii="宋体" w:hAnsi="宋体"/>
                <w:bCs/>
                <w:szCs w:val="21"/>
                <w:lang w:eastAsia="zh-Hans"/>
              </w:rPr>
              <w:t>的</w:t>
            </w:r>
            <w:r>
              <w:rPr>
                <w:rFonts w:hint="eastAsia" w:ascii="宋体" w:hAnsi="宋体"/>
                <w:bCs/>
                <w:szCs w:val="21"/>
              </w:rPr>
              <w:t>百分比（%）</w:t>
            </w:r>
          </w:p>
        </w:tc>
        <w:tc>
          <w:tcPr>
            <w:tcW w:w="302" w:type="pct"/>
            <w:vAlign w:val="center"/>
          </w:tcPr>
          <w:p w14:paraId="4BBD0C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302" w:type="pct"/>
            <w:vAlign w:val="center"/>
          </w:tcPr>
          <w:p w14:paraId="75F20F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302" w:type="pct"/>
            <w:vAlign w:val="center"/>
          </w:tcPr>
          <w:p w14:paraId="2D7E00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30</w:t>
            </w:r>
          </w:p>
        </w:tc>
        <w:tc>
          <w:tcPr>
            <w:tcW w:w="302" w:type="pct"/>
            <w:vAlign w:val="center"/>
          </w:tcPr>
          <w:p w14:paraId="601E60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</w:p>
        </w:tc>
        <w:tc>
          <w:tcPr>
            <w:tcW w:w="302" w:type="pct"/>
            <w:vAlign w:val="center"/>
          </w:tcPr>
          <w:p w14:paraId="4536E6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50</w:t>
            </w:r>
          </w:p>
        </w:tc>
        <w:tc>
          <w:tcPr>
            <w:tcW w:w="302" w:type="pct"/>
            <w:vAlign w:val="center"/>
          </w:tcPr>
          <w:p w14:paraId="4CBFD2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60</w:t>
            </w:r>
          </w:p>
        </w:tc>
        <w:tc>
          <w:tcPr>
            <w:tcW w:w="302" w:type="pct"/>
            <w:vAlign w:val="center"/>
          </w:tcPr>
          <w:p w14:paraId="062CE2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70</w:t>
            </w:r>
          </w:p>
        </w:tc>
        <w:tc>
          <w:tcPr>
            <w:tcW w:w="302" w:type="pct"/>
            <w:vAlign w:val="center"/>
          </w:tcPr>
          <w:p w14:paraId="183FBF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302" w:type="pct"/>
            <w:vAlign w:val="center"/>
          </w:tcPr>
          <w:p w14:paraId="49D5D9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85</w:t>
            </w:r>
          </w:p>
        </w:tc>
        <w:tc>
          <w:tcPr>
            <w:tcW w:w="302" w:type="pct"/>
            <w:vAlign w:val="center"/>
          </w:tcPr>
          <w:p w14:paraId="1DCDF1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90</w:t>
            </w:r>
          </w:p>
        </w:tc>
        <w:tc>
          <w:tcPr>
            <w:tcW w:w="302" w:type="pct"/>
            <w:vAlign w:val="center"/>
          </w:tcPr>
          <w:p w14:paraId="72E118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95</w:t>
            </w:r>
          </w:p>
        </w:tc>
        <w:tc>
          <w:tcPr>
            <w:tcW w:w="367" w:type="pct"/>
            <w:vAlign w:val="center"/>
          </w:tcPr>
          <w:p w14:paraId="3BAB0E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100</w:t>
            </w:r>
          </w:p>
        </w:tc>
      </w:tr>
    </w:tbl>
    <w:p w14:paraId="706D20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rPr>
          <w:rFonts w:ascii="宋体"/>
          <w:bCs/>
          <w:szCs w:val="21"/>
        </w:rPr>
      </w:pPr>
      <w:r>
        <w:rPr>
          <w:rFonts w:hint="eastAsia" w:ascii="宋体"/>
          <w:szCs w:val="21"/>
        </w:rPr>
        <w:t>注：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、保险期间在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个月计算；保险期间在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</w:t>
      </w:r>
      <w:r>
        <w:rPr>
          <w:rFonts w:hint="eastAsia" w:ascii="宋体"/>
          <w:szCs w:val="21"/>
          <w:lang w:val="en-US" w:eastAsia="zh-Hans"/>
        </w:rPr>
        <w:t>以</w:t>
      </w:r>
      <w:r>
        <w:rPr>
          <w:rFonts w:hint="eastAsia" w:ascii="宋体"/>
          <w:szCs w:val="21"/>
        </w:rPr>
        <w:t>上，不足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个月计算，依此类推；</w:t>
      </w:r>
    </w:p>
    <w:p w14:paraId="21B926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03"/>
        <w:rPr>
          <w:rFonts w:ascii="宋体" w:hAnsi="宋体" w:cs="宋体"/>
          <w:color w:val="000000"/>
          <w:szCs w:val="21"/>
        </w:rPr>
      </w:pP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、保险期间不足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个月的</w:t>
      </w:r>
      <w:bookmarkStart w:id="8" w:name="_GoBack"/>
      <w:r>
        <w:rPr>
          <w:rFonts w:hint="eastAsia" w:ascii="宋体"/>
          <w:szCs w:val="21"/>
        </w:rPr>
        <w:t>，</w:t>
      </w:r>
      <w:bookmarkEnd w:id="8"/>
      <w:r>
        <w:rPr>
          <w:rFonts w:hint="eastAsia" w:ascii="宋体"/>
          <w:szCs w:val="21"/>
        </w:rPr>
        <w:t>按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个月费率计算。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6590E0">
    <w:pPr>
      <w:pStyle w:val="1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FD952B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75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B3R8O8PAgAADwQAAA4AAABkcnMvZTJvRG9jLnhtbK1TzY7TMBC+I/EO&#10;lu80bdnSVdR0tWxVhLT8SAsP4DhOY5F4rLHbpDwAvAGnvXDnufocjJ2kLMtlD1yssT3zeb5vPq+u&#10;uqZmB4VOg8n4bDLlTBkJhTa7jH/+tH1xyZnzwhSiBqMyflSOX62fP1u1NlVzqKAuFDICMS5tbcYr&#10;722aJE5WqhFuAlYZuiwBG+Fpi7ukQNESelMn8+n0VdICFhZBKufodNNf8gERnwIIZaml2oDcN8r4&#10;HhVVLTxRcpW2jq9jt2WppP9Qlk55VmecmPq40iMU52FN1iuR7lDYSsuhBfGUFh5xaoQ29OgZaiO8&#10;YHvU/0A1WiI4KP1EQpP0RKIixGI2faTNXSWsilxIamfPorv/ByvfHz4i00XG55wZ0dDATz++n+5/&#10;nX5+Wy6CPK11KWXdWcrz3WvoyDSRqrO3IL84ZuCmEmanrhGhrZQoqL1ZqEwelPY4LoDk7Tso6B2x&#10;9xCBuhKboB2pwQidRnM8j0Z1nkk6XCyXlwvOJN3MXs4uLmJriUjHWovOv1HQsBBkHGnwEVscbp0P&#10;vYh0TAlPGdjquo7Dr81fB5TYn6jonqE6MAnN9zR8l3eDMjkUR+KE0DuL/hUFFeBXzlpyVcYNfSLO&#10;6reGVAkGHAMcg3wMhJFUmHHPWR/e+N6oe4t6VxHuqPs1KbfVkVZorO9h0Jt8EtkOng5GfLiPWX/+&#10;8f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4vdRNAAAAACAQAADwAAAAAAAAABACAAAAAiAAAA&#10;ZHJzL2Rvd25yZXYueG1sUEsBAhQAFAAAAAgAh07iQB3R8O8PAgAADwQAAA4AAAAAAAAAAQAgAAAA&#10;HwEAAGRycy9lMm9Eb2MueG1sUEsFBgAAAAAGAAYAWQEAAK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FD952B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7974E8">
    <w:pPr>
      <w:pStyle w:val="16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F0CCBA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7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DTy4wgCAAASBAAADgAAAGRycy9lMm9Eb2MueG1srVNLbtswEN0X6B0I&#10;7mvZXqSGEDlIY7gokH6AtAcYU5RFVOQQQ9qSe4D2Bl11033P5XNkKFlOmm6y6IYYzufNvMfh5VVn&#10;G7HXFAy6Qs4mUym0U1gaty3kl8/rVwspQgRXQoNOF/Kgg7xavnxx2fpcz7HGptQkGMSFvPWFrGP0&#10;eZYFVWsLYYJeOw5WSBYiX2mblQQto9smm0+nF1mLVHpCpUNg72oIyhMiPQcQq8oovUK1s9rFAZV0&#10;A5Ephdr4IJf9tFWlVfxYVUFH0RSSmcb+5CZsb9KZLS8h3xL42qjTCPCcEZ5wsmAcNz1DrSCC2JH5&#10;B8oaRRiwihOFNhuI9Iowi9n0iTZ3NXjdc2Gpgz+LHv4frPqw/0TClLwJUjiw/ODHnz+Ov/4cf39/&#10;fZHkaX3IOevOc17s3mCXUhPV4G9RfQ3C4U0NbquvibCtNZQ83ixVZo9KB5yQQDbteyy5D+wi9kBd&#10;RTYBshqC0flpDuen0V0UKrVczBeLKYcUx8ZL6gH5WO4pxLcarUhGIYnfvoeH/W2IQ+qYkro5XJum&#10;YT/kjfvLwZiDR/cLdKpOZNL8A5PYbTquTc4NlgemRTgsF38tNmqkb1K0vFiFdPyPpGjeORYm7eBo&#10;0GhsRgOc4sJCRikG8yYOu7rzZLY1447SX7N4a9PTepjhJDmvSi/Maa3TLj6+91kPX3l5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6pebnPAAAABQEAAA8AAAAAAAAAAQAgAAAAIgAAAGRycy9kb3du&#10;cmV2LnhtbFBLAQIUABQAAAAIAIdO4kDgNPLjCAIAABIEAAAOAAAAAAAAAAEAIAAAAB4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0CCBA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468113F">
    <w:pPr>
      <w:pStyle w:val="1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DNhZmI4YWY4ZmYzMmUwNTU4NzQ2MTJhZGM5MGYifQ=="/>
  </w:docVars>
  <w:rsids>
    <w:rsidRoot w:val="006F7A82"/>
    <w:rsid w:val="00002830"/>
    <w:rsid w:val="0005633E"/>
    <w:rsid w:val="00056B05"/>
    <w:rsid w:val="00066560"/>
    <w:rsid w:val="00072DE7"/>
    <w:rsid w:val="00091940"/>
    <w:rsid w:val="000B71C9"/>
    <w:rsid w:val="000E222C"/>
    <w:rsid w:val="000F57B3"/>
    <w:rsid w:val="00176856"/>
    <w:rsid w:val="00193108"/>
    <w:rsid w:val="00197DC0"/>
    <w:rsid w:val="001D2C29"/>
    <w:rsid w:val="002246EB"/>
    <w:rsid w:val="00251A2F"/>
    <w:rsid w:val="002652BB"/>
    <w:rsid w:val="00283C90"/>
    <w:rsid w:val="00285F41"/>
    <w:rsid w:val="00291406"/>
    <w:rsid w:val="002B072C"/>
    <w:rsid w:val="002B34FD"/>
    <w:rsid w:val="002F10C3"/>
    <w:rsid w:val="002F7ACB"/>
    <w:rsid w:val="0036290A"/>
    <w:rsid w:val="003F4BFE"/>
    <w:rsid w:val="003F7178"/>
    <w:rsid w:val="004050B5"/>
    <w:rsid w:val="00470B1B"/>
    <w:rsid w:val="004B263C"/>
    <w:rsid w:val="004B3C22"/>
    <w:rsid w:val="004D0DC7"/>
    <w:rsid w:val="004D5737"/>
    <w:rsid w:val="00505D2F"/>
    <w:rsid w:val="00534B28"/>
    <w:rsid w:val="005A7127"/>
    <w:rsid w:val="005C6B71"/>
    <w:rsid w:val="005C7406"/>
    <w:rsid w:val="005D53E1"/>
    <w:rsid w:val="006235A6"/>
    <w:rsid w:val="0063468F"/>
    <w:rsid w:val="00651DD8"/>
    <w:rsid w:val="006812DE"/>
    <w:rsid w:val="00686E34"/>
    <w:rsid w:val="00687847"/>
    <w:rsid w:val="00694BF9"/>
    <w:rsid w:val="006A12D8"/>
    <w:rsid w:val="006B20FF"/>
    <w:rsid w:val="006D6905"/>
    <w:rsid w:val="006F7A82"/>
    <w:rsid w:val="00785D80"/>
    <w:rsid w:val="007C41A9"/>
    <w:rsid w:val="008206D4"/>
    <w:rsid w:val="00836230"/>
    <w:rsid w:val="00841CC8"/>
    <w:rsid w:val="0086471D"/>
    <w:rsid w:val="00883B3F"/>
    <w:rsid w:val="00894113"/>
    <w:rsid w:val="009044EA"/>
    <w:rsid w:val="009370A9"/>
    <w:rsid w:val="00973D46"/>
    <w:rsid w:val="00984F52"/>
    <w:rsid w:val="009C16AA"/>
    <w:rsid w:val="00A14225"/>
    <w:rsid w:val="00A20F11"/>
    <w:rsid w:val="00A3366D"/>
    <w:rsid w:val="00A44427"/>
    <w:rsid w:val="00A8383B"/>
    <w:rsid w:val="00AA67E2"/>
    <w:rsid w:val="00AD2439"/>
    <w:rsid w:val="00AD69EE"/>
    <w:rsid w:val="00B47F52"/>
    <w:rsid w:val="00B54642"/>
    <w:rsid w:val="00B601D6"/>
    <w:rsid w:val="00B861D7"/>
    <w:rsid w:val="00C24D33"/>
    <w:rsid w:val="00C33244"/>
    <w:rsid w:val="00C37E38"/>
    <w:rsid w:val="00C701D0"/>
    <w:rsid w:val="00C733BA"/>
    <w:rsid w:val="00CE215E"/>
    <w:rsid w:val="00CE5630"/>
    <w:rsid w:val="00CE6E77"/>
    <w:rsid w:val="00D42CB6"/>
    <w:rsid w:val="00D47837"/>
    <w:rsid w:val="00D512C8"/>
    <w:rsid w:val="00D71443"/>
    <w:rsid w:val="00DE5B22"/>
    <w:rsid w:val="00E26EC6"/>
    <w:rsid w:val="00E91101"/>
    <w:rsid w:val="00EA715F"/>
    <w:rsid w:val="00ED3B12"/>
    <w:rsid w:val="00ED5F4A"/>
    <w:rsid w:val="00F30515"/>
    <w:rsid w:val="00F35FCF"/>
    <w:rsid w:val="00F3721A"/>
    <w:rsid w:val="00F4283F"/>
    <w:rsid w:val="00F971AA"/>
    <w:rsid w:val="00FC0CEF"/>
    <w:rsid w:val="00FD45B0"/>
    <w:rsid w:val="00FF7BAE"/>
    <w:rsid w:val="06D404ED"/>
    <w:rsid w:val="1069441A"/>
    <w:rsid w:val="14020ADB"/>
    <w:rsid w:val="18217000"/>
    <w:rsid w:val="194E2486"/>
    <w:rsid w:val="1A78BB5A"/>
    <w:rsid w:val="1A902A58"/>
    <w:rsid w:val="2115563F"/>
    <w:rsid w:val="31A97B4D"/>
    <w:rsid w:val="322D6D31"/>
    <w:rsid w:val="38EA253C"/>
    <w:rsid w:val="3B0F45C4"/>
    <w:rsid w:val="3E997B4A"/>
    <w:rsid w:val="3EBE3E10"/>
    <w:rsid w:val="3FF016A6"/>
    <w:rsid w:val="40310E03"/>
    <w:rsid w:val="41E92D4A"/>
    <w:rsid w:val="469349A7"/>
    <w:rsid w:val="48D23FE5"/>
    <w:rsid w:val="4D372D26"/>
    <w:rsid w:val="59D27BE9"/>
    <w:rsid w:val="5ECF127F"/>
    <w:rsid w:val="62350090"/>
    <w:rsid w:val="6CB07907"/>
    <w:rsid w:val="6FAE71C8"/>
    <w:rsid w:val="76AE4CB7"/>
    <w:rsid w:val="76F70904"/>
    <w:rsid w:val="7D1D0318"/>
    <w:rsid w:val="7F4E9318"/>
    <w:rsid w:val="7F7F6E38"/>
    <w:rsid w:val="7FBDC8D1"/>
    <w:rsid w:val="7FF70807"/>
    <w:rsid w:val="A7D56FFE"/>
    <w:rsid w:val="FE7F2F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8"/>
    <w:qFormat/>
    <w:uiPriority w:val="0"/>
    <w:pPr>
      <w:keepNext/>
      <w:keepLines/>
      <w:tabs>
        <w:tab w:val="left" w:pos="720"/>
      </w:tabs>
      <w:adjustRightInd w:val="0"/>
      <w:jc w:val="left"/>
      <w:textAlignment w:val="baseline"/>
      <w:outlineLvl w:val="2"/>
    </w:pPr>
    <w:rPr>
      <w:rFonts w:ascii="宋体" w:hAnsi="宋体"/>
      <w:b/>
      <w:bCs/>
      <w:sz w:val="24"/>
      <w:szCs w:val="24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0"/>
    <w:pPr>
      <w:ind w:left="2520" w:leftChars="1200"/>
    </w:pPr>
  </w:style>
  <w:style w:type="paragraph" w:styleId="6">
    <w:name w:val="annotation text"/>
    <w:basedOn w:val="1"/>
    <w:link w:val="67"/>
    <w:semiHidden/>
    <w:unhideWhenUsed/>
    <w:qFormat/>
    <w:uiPriority w:val="99"/>
    <w:pPr>
      <w:jc w:val="left"/>
    </w:pPr>
  </w:style>
  <w:style w:type="paragraph" w:styleId="7">
    <w:name w:val="Body Text"/>
    <w:basedOn w:val="1"/>
    <w:link w:val="52"/>
    <w:qFormat/>
    <w:uiPriority w:val="0"/>
    <w:pPr>
      <w:spacing w:after="120"/>
    </w:pPr>
  </w:style>
  <w:style w:type="paragraph" w:styleId="8">
    <w:name w:val="Body Text Indent"/>
    <w:basedOn w:val="1"/>
    <w:link w:val="47"/>
    <w:qFormat/>
    <w:uiPriority w:val="0"/>
    <w:pPr>
      <w:spacing w:line="360" w:lineRule="auto"/>
      <w:ind w:firstLine="480" w:firstLineChars="200"/>
    </w:pPr>
    <w:rPr>
      <w:rFonts w:ascii="仿宋_GB2312" w:eastAsia="仿宋_GB2312"/>
      <w:kern w:val="0"/>
      <w:sz w:val="24"/>
    </w:rPr>
  </w:style>
  <w:style w:type="paragraph" w:styleId="9">
    <w:name w:val="Block Text"/>
    <w:basedOn w:val="1"/>
    <w:qFormat/>
    <w:uiPriority w:val="0"/>
    <w:pPr>
      <w:spacing w:before="120"/>
      <w:ind w:left="79" w:right="57"/>
    </w:pPr>
    <w:rPr>
      <w:rFonts w:ascii="宋体" w:hAnsi="宋体"/>
      <w:szCs w:val="20"/>
    </w:rPr>
  </w:style>
  <w:style w:type="paragraph" w:styleId="10">
    <w:name w:val="toc 5"/>
    <w:basedOn w:val="1"/>
    <w:next w:val="1"/>
    <w:qFormat/>
    <w:uiPriority w:val="0"/>
    <w:pPr>
      <w:ind w:left="1680" w:leftChars="800"/>
    </w:pPr>
  </w:style>
  <w:style w:type="paragraph" w:styleId="11">
    <w:name w:val="toc 3"/>
    <w:basedOn w:val="1"/>
    <w:next w:val="1"/>
    <w:qFormat/>
    <w:uiPriority w:val="0"/>
    <w:pPr>
      <w:widowControl/>
      <w:tabs>
        <w:tab w:val="left" w:pos="1418"/>
        <w:tab w:val="right" w:leader="dot" w:pos="8296"/>
      </w:tabs>
      <w:ind w:left="848" w:leftChars="303" w:firstLine="3" w:firstLineChars="1"/>
      <w:jc w:val="left"/>
    </w:pPr>
    <w:rPr>
      <w:rFonts w:ascii="宋体" w:hAnsi="宋体" w:cs="宋体"/>
      <w:kern w:val="0"/>
      <w:sz w:val="28"/>
      <w:szCs w:val="24"/>
    </w:rPr>
  </w:style>
  <w:style w:type="paragraph" w:styleId="12">
    <w:name w:val="Plain Text"/>
    <w:basedOn w:val="1"/>
    <w:link w:val="57"/>
    <w:qFormat/>
    <w:uiPriority w:val="0"/>
    <w:rPr>
      <w:rFonts w:ascii="宋体" w:hAnsi="Courier New"/>
      <w:szCs w:val="20"/>
    </w:rPr>
  </w:style>
  <w:style w:type="paragraph" w:styleId="13">
    <w:name w:val="toc 8"/>
    <w:basedOn w:val="1"/>
    <w:next w:val="1"/>
    <w:qFormat/>
    <w:uiPriority w:val="0"/>
    <w:pPr>
      <w:ind w:left="2940" w:leftChars="1400"/>
    </w:pPr>
  </w:style>
  <w:style w:type="paragraph" w:styleId="14">
    <w:name w:val="Body Text Indent 2"/>
    <w:basedOn w:val="1"/>
    <w:link w:val="46"/>
    <w:qFormat/>
    <w:uiPriority w:val="0"/>
    <w:pPr>
      <w:ind w:firstLine="422"/>
    </w:pPr>
    <w:rPr>
      <w:rFonts w:ascii="仿宋_GB2312" w:eastAsia="仿宋_GB2312"/>
      <w:b/>
      <w:kern w:val="0"/>
      <w:szCs w:val="20"/>
    </w:rPr>
  </w:style>
  <w:style w:type="paragraph" w:styleId="15">
    <w:name w:val="Balloon Text"/>
    <w:basedOn w:val="1"/>
    <w:link w:val="66"/>
    <w:semiHidden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3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/>
      <w:jc w:val="left"/>
    </w:pPr>
    <w:rPr>
      <w:rFonts w:ascii="宋体" w:hAnsi="宋体" w:cs="宋体"/>
      <w:kern w:val="0"/>
      <w:sz w:val="28"/>
      <w:szCs w:val="24"/>
    </w:rPr>
  </w:style>
  <w:style w:type="paragraph" w:styleId="19">
    <w:name w:val="toc 4"/>
    <w:basedOn w:val="1"/>
    <w:next w:val="1"/>
    <w:qFormat/>
    <w:uiPriority w:val="0"/>
    <w:pPr>
      <w:ind w:left="1260" w:leftChars="600"/>
    </w:pPr>
  </w:style>
  <w:style w:type="paragraph" w:styleId="20">
    <w:name w:val="Subtitle"/>
    <w:basedOn w:val="1"/>
    <w:next w:val="1"/>
    <w:link w:val="39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Theme="minorEastAsia"/>
      <w:b/>
      <w:bCs/>
      <w:kern w:val="28"/>
      <w:sz w:val="32"/>
      <w:szCs w:val="32"/>
    </w:rPr>
  </w:style>
  <w:style w:type="paragraph" w:styleId="21">
    <w:name w:val="toc 6"/>
    <w:basedOn w:val="1"/>
    <w:next w:val="1"/>
    <w:qFormat/>
    <w:uiPriority w:val="0"/>
    <w:pPr>
      <w:ind w:left="2100" w:leftChars="1000"/>
    </w:pPr>
  </w:style>
  <w:style w:type="paragraph" w:styleId="22">
    <w:name w:val="Body Text Indent 3"/>
    <w:basedOn w:val="1"/>
    <w:link w:val="5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toc 2"/>
    <w:basedOn w:val="1"/>
    <w:next w:val="1"/>
    <w:qFormat/>
    <w:uiPriority w:val="0"/>
    <w:pPr>
      <w:widowControl/>
      <w:tabs>
        <w:tab w:val="left" w:pos="851"/>
        <w:tab w:val="right" w:leader="dot" w:pos="8296"/>
      </w:tabs>
      <w:ind w:left="560" w:leftChars="200"/>
      <w:jc w:val="left"/>
    </w:pPr>
    <w:rPr>
      <w:rFonts w:ascii="宋体" w:hAnsi="宋体" w:cs="宋体"/>
      <w:kern w:val="0"/>
      <w:sz w:val="28"/>
      <w:szCs w:val="24"/>
    </w:rPr>
  </w:style>
  <w:style w:type="paragraph" w:styleId="24">
    <w:name w:val="toc 9"/>
    <w:basedOn w:val="1"/>
    <w:next w:val="1"/>
    <w:qFormat/>
    <w:uiPriority w:val="0"/>
    <w:pPr>
      <w:ind w:left="3360" w:leftChars="1600"/>
    </w:pPr>
  </w:style>
  <w:style w:type="paragraph" w:styleId="2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6">
    <w:name w:val="Title"/>
    <w:basedOn w:val="2"/>
    <w:next w:val="1"/>
    <w:link w:val="40"/>
    <w:qFormat/>
    <w:uiPriority w:val="0"/>
    <w:pPr>
      <w:spacing w:before="240" w:after="60"/>
      <w:jc w:val="center"/>
    </w:pPr>
    <w:rPr>
      <w:rFonts w:ascii="Cambria" w:hAnsi="Cambria"/>
      <w:kern w:val="2"/>
      <w:sz w:val="32"/>
      <w:szCs w:val="32"/>
    </w:rPr>
  </w:style>
  <w:style w:type="paragraph" w:styleId="27">
    <w:name w:val="annotation subject"/>
    <w:basedOn w:val="6"/>
    <w:next w:val="6"/>
    <w:link w:val="68"/>
    <w:semiHidden/>
    <w:unhideWhenUsed/>
    <w:qFormat/>
    <w:uiPriority w:val="99"/>
    <w:rPr>
      <w:b/>
      <w:bCs/>
    </w:rPr>
  </w:style>
  <w:style w:type="table" w:styleId="29">
    <w:name w:val="Table Grid"/>
    <w:basedOn w:val="28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1">
    <w:name w:val="page number"/>
    <w:basedOn w:val="30"/>
    <w:qFormat/>
    <w:uiPriority w:val="0"/>
  </w:style>
  <w:style w:type="character" w:styleId="32">
    <w:name w:val="Hyperlink"/>
    <w:qFormat/>
    <w:uiPriority w:val="0"/>
    <w:rPr>
      <w:color w:val="0000FF"/>
      <w:u w:val="single"/>
    </w:rPr>
  </w:style>
  <w:style w:type="character" w:styleId="33">
    <w:name w:val="annotation reference"/>
    <w:basedOn w:val="30"/>
    <w:semiHidden/>
    <w:unhideWhenUsed/>
    <w:qFormat/>
    <w:uiPriority w:val="99"/>
    <w:rPr>
      <w:sz w:val="21"/>
      <w:szCs w:val="21"/>
    </w:rPr>
  </w:style>
  <w:style w:type="character" w:customStyle="1" w:styleId="34">
    <w:name w:val="页眉 字符"/>
    <w:basedOn w:val="30"/>
    <w:link w:val="17"/>
    <w:qFormat/>
    <w:uiPriority w:val="99"/>
    <w:rPr>
      <w:sz w:val="18"/>
      <w:szCs w:val="18"/>
    </w:rPr>
  </w:style>
  <w:style w:type="character" w:customStyle="1" w:styleId="35">
    <w:name w:val="页脚 字符"/>
    <w:basedOn w:val="30"/>
    <w:link w:val="16"/>
    <w:semiHidden/>
    <w:qFormat/>
    <w:uiPriority w:val="99"/>
    <w:rPr>
      <w:sz w:val="18"/>
      <w:szCs w:val="18"/>
    </w:rPr>
  </w:style>
  <w:style w:type="character" w:customStyle="1" w:styleId="36">
    <w:name w:val="标题 1 字符"/>
    <w:basedOn w:val="3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7">
    <w:name w:val="标题 2 字符"/>
    <w:basedOn w:val="30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8">
    <w:name w:val="标题 3 字符"/>
    <w:basedOn w:val="30"/>
    <w:link w:val="4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39">
    <w:name w:val="副标题 字符"/>
    <w:basedOn w:val="30"/>
    <w:link w:val="20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0">
    <w:name w:val="标题 字符"/>
    <w:basedOn w:val="30"/>
    <w:link w:val="26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41">
    <w:name w:val="tb"/>
    <w:basedOn w:val="30"/>
    <w:qFormat/>
    <w:uiPriority w:val="0"/>
  </w:style>
  <w:style w:type="character" w:customStyle="1" w:styleId="42">
    <w:name w:val="apple-style-span"/>
    <w:basedOn w:val="30"/>
    <w:qFormat/>
    <w:uiPriority w:val="0"/>
  </w:style>
  <w:style w:type="character" w:customStyle="1" w:styleId="43">
    <w:name w:val="tf1"/>
    <w:basedOn w:val="30"/>
    <w:qFormat/>
    <w:uiPriority w:val="0"/>
    <w:rPr>
      <w:spacing w:val="300"/>
      <w:sz w:val="18"/>
      <w:szCs w:val="18"/>
    </w:rPr>
  </w:style>
  <w:style w:type="paragraph" w:customStyle="1" w:styleId="44">
    <w:name w:val="注解（小四，楷体）"/>
    <w:basedOn w:val="1"/>
    <w:qFormat/>
    <w:uiPriority w:val="0"/>
    <w:pPr>
      <w:widowControl/>
      <w:contextualSpacing/>
      <w:jc w:val="left"/>
    </w:pPr>
    <w:rPr>
      <w:rFonts w:ascii="楷体" w:hAnsi="楷体" w:eastAsia="楷体"/>
      <w:kern w:val="0"/>
      <w:sz w:val="24"/>
      <w:szCs w:val="24"/>
    </w:rPr>
  </w:style>
  <w:style w:type="paragraph" w:styleId="45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6">
    <w:name w:val="正文文本缩进 2 字符"/>
    <w:basedOn w:val="30"/>
    <w:link w:val="14"/>
    <w:qFormat/>
    <w:uiPriority w:val="0"/>
    <w:rPr>
      <w:rFonts w:ascii="仿宋_GB2312" w:hAnsi="Times New Roman" w:eastAsia="仿宋_GB2312" w:cs="Times New Roman"/>
      <w:b/>
      <w:kern w:val="0"/>
      <w:szCs w:val="20"/>
    </w:rPr>
  </w:style>
  <w:style w:type="character" w:customStyle="1" w:styleId="47">
    <w:name w:val="正文文本缩进 字符"/>
    <w:basedOn w:val="30"/>
    <w:link w:val="8"/>
    <w:qFormat/>
    <w:uiPriority w:val="0"/>
    <w:rPr>
      <w:rFonts w:ascii="仿宋_GB2312" w:hAnsi="Times New Roman" w:eastAsia="仿宋_GB2312" w:cs="Times New Roman"/>
      <w:kern w:val="0"/>
      <w:sz w:val="24"/>
    </w:rPr>
  </w:style>
  <w:style w:type="paragraph" w:customStyle="1" w:styleId="48">
    <w:name w:val="a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表格（小四，宋体）"/>
    <w:basedOn w:val="1"/>
    <w:qFormat/>
    <w:uiPriority w:val="0"/>
    <w:pPr>
      <w:widowControl/>
      <w:contextualSpacing/>
      <w:jc w:val="left"/>
    </w:pPr>
    <w:rPr>
      <w:rFonts w:ascii="宋体" w:hAnsi="宋体"/>
      <w:kern w:val="0"/>
      <w:sz w:val="24"/>
      <w:szCs w:val="24"/>
    </w:rPr>
  </w:style>
  <w:style w:type="paragraph" w:customStyle="1" w:styleId="50">
    <w:name w:val="正文文本 2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character" w:customStyle="1" w:styleId="51">
    <w:name w:val="正文文本缩进 3 字符"/>
    <w:basedOn w:val="30"/>
    <w:link w:val="2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52">
    <w:name w:val="正文文本 字符"/>
    <w:basedOn w:val="30"/>
    <w:link w:val="7"/>
    <w:qFormat/>
    <w:uiPriority w:val="0"/>
    <w:rPr>
      <w:rFonts w:ascii="Times New Roman" w:hAnsi="Times New Roman" w:eastAsia="宋体" w:cs="Times New Roman"/>
    </w:rPr>
  </w:style>
  <w:style w:type="paragraph" w:customStyle="1" w:styleId="53">
    <w:name w:val="正文文本 21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54">
    <w:name w:val="正文文本 22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5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6">
    <w:name w:val="标题 Char1"/>
    <w:basedOn w:val="3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57">
    <w:name w:val="纯文本 字符"/>
    <w:basedOn w:val="30"/>
    <w:link w:val="12"/>
    <w:qFormat/>
    <w:uiPriority w:val="0"/>
    <w:rPr>
      <w:rFonts w:ascii="宋体" w:hAnsi="Courier New" w:eastAsia="宋体" w:cs="Times New Roman"/>
      <w:szCs w:val="20"/>
    </w:rPr>
  </w:style>
  <w:style w:type="paragraph" w:customStyle="1" w:styleId="58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59">
    <w:name w:val="副标题 Char1"/>
    <w:basedOn w:val="30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60">
    <w:name w:val="列出段落1"/>
    <w:basedOn w:val="1"/>
    <w:qFormat/>
    <w:uiPriority w:val="34"/>
    <w:pPr>
      <w:ind w:firstLine="420" w:firstLineChars="200"/>
    </w:pPr>
  </w:style>
  <w:style w:type="paragraph" w:customStyle="1" w:styleId="61">
    <w:name w:val="条款大标题"/>
    <w:basedOn w:val="26"/>
    <w:link w:val="65"/>
    <w:qFormat/>
    <w:uiPriority w:val="0"/>
    <w:pPr>
      <w:snapToGrid w:val="0"/>
    </w:pPr>
  </w:style>
  <w:style w:type="paragraph" w:customStyle="1" w:styleId="62">
    <w:name w:val="条款标题"/>
    <w:basedOn w:val="1"/>
    <w:qFormat/>
    <w:uiPriority w:val="0"/>
    <w:pPr>
      <w:tabs>
        <w:tab w:val="left" w:pos="840"/>
      </w:tabs>
    </w:pPr>
    <w:rPr>
      <w:b/>
    </w:rPr>
  </w:style>
  <w:style w:type="paragraph" w:customStyle="1" w:styleId="63">
    <w:name w:val="条款正文"/>
    <w:basedOn w:val="1"/>
    <w:qFormat/>
    <w:uiPriority w:val="0"/>
    <w:pPr>
      <w:adjustRightInd w:val="0"/>
      <w:snapToGrid w:val="0"/>
      <w:ind w:left="840" w:leftChars="400" w:firstLine="420" w:firstLineChars="200"/>
    </w:pPr>
    <w:rPr>
      <w:szCs w:val="24"/>
    </w:rPr>
  </w:style>
  <w:style w:type="paragraph" w:styleId="64">
    <w:name w:val="List Paragraph"/>
    <w:basedOn w:val="1"/>
    <w:qFormat/>
    <w:uiPriority w:val="34"/>
    <w:pPr>
      <w:ind w:firstLine="420" w:firstLineChars="200"/>
    </w:pPr>
  </w:style>
  <w:style w:type="character" w:customStyle="1" w:styleId="65">
    <w:name w:val="条款大标题 Char"/>
    <w:basedOn w:val="30"/>
    <w:link w:val="6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66">
    <w:name w:val="批注框文本 字符"/>
    <w:basedOn w:val="30"/>
    <w:link w:val="15"/>
    <w:semiHidden/>
    <w:qFormat/>
    <w:uiPriority w:val="99"/>
    <w:rPr>
      <w:kern w:val="2"/>
      <w:sz w:val="18"/>
      <w:szCs w:val="18"/>
    </w:rPr>
  </w:style>
  <w:style w:type="character" w:customStyle="1" w:styleId="67">
    <w:name w:val="批注文字 字符"/>
    <w:basedOn w:val="30"/>
    <w:link w:val="6"/>
    <w:semiHidden/>
    <w:qFormat/>
    <w:uiPriority w:val="99"/>
    <w:rPr>
      <w:kern w:val="2"/>
      <w:sz w:val="21"/>
      <w:szCs w:val="22"/>
    </w:rPr>
  </w:style>
  <w:style w:type="character" w:customStyle="1" w:styleId="68">
    <w:name w:val="批注主题 字符"/>
    <w:basedOn w:val="67"/>
    <w:link w:val="27"/>
    <w:semiHidden/>
    <w:qFormat/>
    <w:uiPriority w:val="99"/>
    <w:rPr>
      <w:b/>
      <w:bCs/>
      <w:kern w:val="2"/>
      <w:sz w:val="21"/>
      <w:szCs w:val="22"/>
    </w:rPr>
  </w:style>
  <w:style w:type="paragraph" w:customStyle="1" w:styleId="6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614</Words>
  <Characters>768</Characters>
  <Lines>8</Lines>
  <Paragraphs>2</Paragraphs>
  <TotalTime>2</TotalTime>
  <ScaleCrop>false</ScaleCrop>
  <LinksUpToDate>false</LinksUpToDate>
  <CharactersWithSpaces>792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2022-06-10T09:53:00Z</dcterms:created>
  <dc:creator>0000</dc:creator>
  <cp:lastModifiedBy>刘晴</cp:lastModifiedBy>
  <cp:lastPrinted>2013-12-28T09:47:00Z</cp:lastPrinted>
  <dcterms:modified xsi:type="dcterms:W3CDTF">2025-08-12T02:07:41Z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0F51BC5BD54D45A187DB606098DCA20D_13</vt:lpwstr>
  </property>
</Properties>
</file>