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9AC" w:rsidRDefault="00FB79AC">
      <w:pPr>
        <w:widowControl/>
        <w:jc w:val="left"/>
        <w:rPr>
          <w:rFonts w:ascii="Times New Roman" w:eastAsia="宋体" w:hAnsi="Times New Roman" w:cs="Times New Roman"/>
          <w:color w:val="008000"/>
          <w:szCs w:val="24"/>
        </w:rPr>
      </w:pPr>
    </w:p>
    <w:p w:rsidR="00C26172" w:rsidRPr="005102BE" w:rsidRDefault="00C26172" w:rsidP="00AF3F81">
      <w:pPr>
        <w:tabs>
          <w:tab w:val="left" w:pos="420"/>
          <w:tab w:val="left" w:pos="840"/>
        </w:tabs>
        <w:adjustRightInd w:val="0"/>
        <w:snapToGrid w:val="0"/>
        <w:spacing w:afterLines="50"/>
        <w:rPr>
          <w:rFonts w:ascii="Times New Roman" w:eastAsia="宋体" w:hAnsi="Times New Roman" w:cs="Times New Roman"/>
          <w:color w:val="008000"/>
          <w:szCs w:val="24"/>
        </w:rPr>
      </w:pPr>
    </w:p>
    <w:p w:rsidR="00A82B61" w:rsidRDefault="00A82B61" w:rsidP="00AF3F81">
      <w:pPr>
        <w:snapToGrid w:val="0"/>
        <w:spacing w:afterLines="50"/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>华农财产保险股份有限公司</w:t>
      </w:r>
    </w:p>
    <w:p w:rsidR="00A82B61" w:rsidRDefault="00C90501" w:rsidP="00AF3F81">
      <w:pPr>
        <w:snapToGrid w:val="0"/>
        <w:spacing w:afterLines="50"/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  <w:r w:rsidRPr="00A2240B">
        <w:rPr>
          <w:rFonts w:ascii="宋体" w:eastAsia="宋体" w:hAnsi="宋体" w:cs="Times New Roman" w:hint="eastAsia"/>
          <w:b/>
          <w:color w:val="000000"/>
          <w:sz w:val="28"/>
          <w:szCs w:val="28"/>
        </w:rPr>
        <w:t>附加</w:t>
      </w:r>
      <w:r w:rsidR="009E1A58">
        <w:rPr>
          <w:rFonts w:ascii="宋体" w:eastAsia="宋体" w:hAnsi="宋体" w:cs="Times New Roman" w:hint="eastAsia"/>
          <w:b/>
          <w:color w:val="000000"/>
          <w:sz w:val="28"/>
          <w:szCs w:val="28"/>
        </w:rPr>
        <w:t>摩托车驾驶员意外伤害医疗保险费率（2015版）</w:t>
      </w:r>
    </w:p>
    <w:p w:rsidR="00A82B61" w:rsidRPr="00A82B61" w:rsidRDefault="00A82B61" w:rsidP="00AF3F81">
      <w:pPr>
        <w:snapToGrid w:val="0"/>
        <w:spacing w:afterLines="50"/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</w:p>
    <w:p w:rsidR="00C90501" w:rsidRPr="00A2240B" w:rsidRDefault="00C90501" w:rsidP="00C90501">
      <w:pPr>
        <w:snapToGrid w:val="0"/>
        <w:spacing w:before="240" w:after="60"/>
        <w:outlineLvl w:val="0"/>
        <w:rPr>
          <w:rFonts w:asciiTheme="minorEastAsia" w:hAnsiTheme="minorEastAsia"/>
          <w:b/>
          <w:bCs/>
          <w:szCs w:val="21"/>
        </w:rPr>
      </w:pPr>
      <w:r w:rsidRPr="00A2240B">
        <w:rPr>
          <w:rFonts w:asciiTheme="minorEastAsia" w:hAnsiTheme="minorEastAsia" w:hint="eastAsia"/>
          <w:b/>
          <w:bCs/>
          <w:szCs w:val="21"/>
        </w:rPr>
        <w:t>一、基本费率</w:t>
      </w:r>
      <w:r w:rsidR="00331ED1">
        <w:rPr>
          <w:rFonts w:asciiTheme="minorEastAsia" w:hAnsiTheme="minorEastAsia" w:hint="eastAsia"/>
          <w:b/>
          <w:bCs/>
          <w:szCs w:val="21"/>
        </w:rPr>
        <w:t>：</w:t>
      </w:r>
      <w:r w:rsidR="0056651A">
        <w:rPr>
          <w:rFonts w:ascii="宋体" w:hAnsi="宋体" w:hint="eastAsia"/>
          <w:szCs w:val="21"/>
        </w:rPr>
        <w:t>3.50‰</w:t>
      </w:r>
    </w:p>
    <w:p w:rsidR="00FF1062" w:rsidRDefault="00822F59" w:rsidP="00822F59">
      <w:pPr>
        <w:pStyle w:val="a5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二、</w:t>
      </w:r>
      <w:r w:rsidR="00FF1062" w:rsidRPr="0042704C">
        <w:rPr>
          <w:rFonts w:asciiTheme="minorEastAsia" w:eastAsiaTheme="minorEastAsia" w:hAnsiTheme="minorEastAsia" w:hint="eastAsia"/>
          <w:b/>
          <w:color w:val="000000"/>
          <w:szCs w:val="21"/>
        </w:rPr>
        <w:t>费率浮动系数</w:t>
      </w:r>
    </w:p>
    <w:p w:rsidR="00822F59" w:rsidRPr="00FF1062" w:rsidRDefault="00FF1062" w:rsidP="00822F59">
      <w:pPr>
        <w:pStyle w:val="a5"/>
        <w:rPr>
          <w:rFonts w:ascii="宋体" w:hAnsi="宋体"/>
          <w:color w:val="000000"/>
          <w:szCs w:val="21"/>
        </w:rPr>
      </w:pPr>
      <w:r w:rsidRPr="00FF1062">
        <w:rPr>
          <w:rFonts w:ascii="宋体" w:hAnsi="宋体" w:hint="eastAsia"/>
          <w:color w:val="000000"/>
          <w:szCs w:val="21"/>
        </w:rPr>
        <w:t>（一）</w:t>
      </w:r>
      <w:r w:rsidR="00822F59" w:rsidRPr="00FF1062">
        <w:rPr>
          <w:rFonts w:ascii="宋体" w:hAnsi="宋体" w:hint="eastAsia"/>
          <w:color w:val="000000"/>
          <w:szCs w:val="21"/>
        </w:rPr>
        <w:t>免赔调</w:t>
      </w:r>
      <w:r w:rsidR="0042704C">
        <w:rPr>
          <w:rFonts w:ascii="宋体" w:hAnsi="宋体" w:hint="eastAsia"/>
          <w:color w:val="000000"/>
          <w:szCs w:val="21"/>
        </w:rPr>
        <w:t>节</w:t>
      </w:r>
      <w:r w:rsidR="00822F59" w:rsidRPr="00FF1062">
        <w:rPr>
          <w:rFonts w:ascii="宋体" w:hAnsi="宋体" w:hint="eastAsia"/>
          <w:color w:val="000000"/>
          <w:szCs w:val="21"/>
        </w:rPr>
        <w:t>因子</w:t>
      </w:r>
    </w:p>
    <w:tbl>
      <w:tblPr>
        <w:tblStyle w:val="a6"/>
        <w:tblW w:w="0" w:type="auto"/>
        <w:tblInd w:w="410" w:type="dxa"/>
        <w:tblLook w:val="04A0"/>
      </w:tblPr>
      <w:tblGrid>
        <w:gridCol w:w="1303"/>
        <w:gridCol w:w="1159"/>
        <w:gridCol w:w="1159"/>
        <w:gridCol w:w="1015"/>
        <w:gridCol w:w="1014"/>
        <w:gridCol w:w="1014"/>
        <w:gridCol w:w="1014"/>
      </w:tblGrid>
      <w:tr w:rsidR="00822F59" w:rsidTr="00A859C6">
        <w:trPr>
          <w:trHeight w:val="790"/>
        </w:trPr>
        <w:tc>
          <w:tcPr>
            <w:tcW w:w="1303" w:type="dxa"/>
            <w:vAlign w:val="center"/>
          </w:tcPr>
          <w:p w:rsidR="00822F59" w:rsidRDefault="00FF3E69" w:rsidP="00953458">
            <w:pPr>
              <w:pStyle w:val="a5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F3E69">
              <w:rPr>
                <w:rFonts w:ascii="宋体" w:hAnsi="宋体"/>
                <w:noProof/>
                <w:color w:val="00000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4.25pt;margin-top:-.25pt;width:63pt;height:44.9pt;z-index:251660288" o:connectortype="straight"/>
              </w:pict>
            </w:r>
            <w:r w:rsidR="00822F59"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="00FF1062">
              <w:rPr>
                <w:rFonts w:ascii="宋体" w:hAnsi="宋体" w:hint="eastAsia"/>
                <w:color w:val="000000"/>
                <w:sz w:val="18"/>
                <w:szCs w:val="18"/>
              </w:rPr>
              <w:t>赔付比例</w:t>
            </w:r>
          </w:p>
          <w:p w:rsidR="00822F59" w:rsidRPr="00FB23A2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822F59" w:rsidRPr="00C12F0A" w:rsidRDefault="00822F59" w:rsidP="00953458">
            <w:pPr>
              <w:pStyle w:val="a5"/>
              <w:rPr>
                <w:rFonts w:ascii="宋体" w:hAnsi="宋体"/>
                <w:color w:val="000000"/>
                <w:szCs w:val="21"/>
              </w:rPr>
            </w:pPr>
            <w:r w:rsidRPr="00FB23A2">
              <w:rPr>
                <w:rFonts w:ascii="宋体" w:hAnsi="宋体" w:hint="eastAsia"/>
                <w:color w:val="000000"/>
                <w:sz w:val="18"/>
                <w:szCs w:val="18"/>
              </w:rPr>
              <w:t>免赔额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（元）</w:t>
            </w:r>
          </w:p>
        </w:tc>
        <w:tc>
          <w:tcPr>
            <w:tcW w:w="1159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100%</w:t>
            </w:r>
          </w:p>
        </w:tc>
        <w:tc>
          <w:tcPr>
            <w:tcW w:w="1159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90%</w:t>
            </w:r>
          </w:p>
        </w:tc>
        <w:tc>
          <w:tcPr>
            <w:tcW w:w="1015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80%</w:t>
            </w:r>
          </w:p>
        </w:tc>
        <w:tc>
          <w:tcPr>
            <w:tcW w:w="1014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70%</w:t>
            </w:r>
          </w:p>
        </w:tc>
        <w:tc>
          <w:tcPr>
            <w:tcW w:w="1014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60%</w:t>
            </w:r>
          </w:p>
        </w:tc>
        <w:tc>
          <w:tcPr>
            <w:tcW w:w="1014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50%</w:t>
            </w:r>
          </w:p>
        </w:tc>
      </w:tr>
      <w:tr w:rsidR="001426F9" w:rsidTr="00A859C6">
        <w:trPr>
          <w:trHeight w:val="303"/>
        </w:trPr>
        <w:tc>
          <w:tcPr>
            <w:tcW w:w="1303" w:type="dxa"/>
            <w:vAlign w:val="center"/>
          </w:tcPr>
          <w:p w:rsidR="001426F9" w:rsidRPr="00C12F0A" w:rsidRDefault="001426F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1.2724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1.1451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1.0179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0.8907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0.7634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0.6362 </w:t>
            </w:r>
          </w:p>
        </w:tc>
      </w:tr>
      <w:tr w:rsidR="001426F9" w:rsidTr="00A859C6">
        <w:trPr>
          <w:trHeight w:val="318"/>
        </w:trPr>
        <w:tc>
          <w:tcPr>
            <w:tcW w:w="1303" w:type="dxa"/>
            <w:vAlign w:val="center"/>
          </w:tcPr>
          <w:p w:rsidR="001426F9" w:rsidRPr="00C12F0A" w:rsidRDefault="001426F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1.2612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1.1351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1.0090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0.8828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0.7567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0.6306 </w:t>
            </w:r>
          </w:p>
        </w:tc>
      </w:tr>
      <w:tr w:rsidR="001426F9" w:rsidTr="00A859C6">
        <w:trPr>
          <w:trHeight w:val="318"/>
        </w:trPr>
        <w:tc>
          <w:tcPr>
            <w:tcW w:w="1303" w:type="dxa"/>
            <w:vAlign w:val="center"/>
          </w:tcPr>
          <w:p w:rsidR="001426F9" w:rsidRPr="00C12F0A" w:rsidRDefault="001426F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100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1.2500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1.1250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1.0000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0.8750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0.7500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0.6250 </w:t>
            </w:r>
          </w:p>
        </w:tc>
      </w:tr>
      <w:tr w:rsidR="001426F9" w:rsidTr="00A859C6">
        <w:trPr>
          <w:trHeight w:val="303"/>
        </w:trPr>
        <w:tc>
          <w:tcPr>
            <w:tcW w:w="1303" w:type="dxa"/>
            <w:vAlign w:val="center"/>
          </w:tcPr>
          <w:p w:rsidR="001426F9" w:rsidRPr="00C12F0A" w:rsidRDefault="001426F9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1.2276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1.1049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0.9821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0.8593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0.7366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0.6138 </w:t>
            </w:r>
          </w:p>
        </w:tc>
      </w:tr>
      <w:tr w:rsidR="001426F9" w:rsidTr="00A859C6">
        <w:trPr>
          <w:trHeight w:val="318"/>
        </w:trPr>
        <w:tc>
          <w:tcPr>
            <w:tcW w:w="1303" w:type="dxa"/>
            <w:vAlign w:val="center"/>
          </w:tcPr>
          <w:p w:rsidR="001426F9" w:rsidRPr="00C12F0A" w:rsidRDefault="001426F9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500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1.1605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1.0444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0.9284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0.8123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0.6963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0.5802 </w:t>
            </w:r>
          </w:p>
        </w:tc>
      </w:tr>
      <w:tr w:rsidR="001426F9" w:rsidTr="00A859C6">
        <w:trPr>
          <w:trHeight w:val="318"/>
        </w:trPr>
        <w:tc>
          <w:tcPr>
            <w:tcW w:w="1303" w:type="dxa"/>
            <w:vAlign w:val="center"/>
          </w:tcPr>
          <w:p w:rsidR="001426F9" w:rsidRDefault="001426F9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800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1.0954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0.9859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0.8763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0.7668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0.6573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0.5477 </w:t>
            </w:r>
          </w:p>
        </w:tc>
      </w:tr>
      <w:tr w:rsidR="001426F9" w:rsidTr="00A859C6">
        <w:trPr>
          <w:trHeight w:val="318"/>
        </w:trPr>
        <w:tc>
          <w:tcPr>
            <w:tcW w:w="1303" w:type="dxa"/>
            <w:vAlign w:val="center"/>
          </w:tcPr>
          <w:p w:rsidR="001426F9" w:rsidRDefault="001426F9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1000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0.8138 </w:t>
            </w:r>
          </w:p>
        </w:tc>
        <w:tc>
          <w:tcPr>
            <w:tcW w:w="1159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0.7324 </w:t>
            </w:r>
          </w:p>
        </w:tc>
        <w:tc>
          <w:tcPr>
            <w:tcW w:w="1015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0.6510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0.5696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0.4883 </w:t>
            </w:r>
          </w:p>
        </w:tc>
        <w:tc>
          <w:tcPr>
            <w:tcW w:w="1014" w:type="dxa"/>
            <w:vAlign w:val="center"/>
          </w:tcPr>
          <w:p w:rsidR="001426F9" w:rsidRPr="001426F9" w:rsidRDefault="001426F9">
            <w:pPr>
              <w:jc w:val="righ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1426F9">
              <w:rPr>
                <w:rFonts w:asciiTheme="minorEastAsia" w:hAnsiTheme="minorEastAsia" w:hint="eastAsia"/>
                <w:color w:val="000000"/>
                <w:szCs w:val="21"/>
              </w:rPr>
              <w:t xml:space="preserve">0.4069 </w:t>
            </w:r>
          </w:p>
        </w:tc>
      </w:tr>
    </w:tbl>
    <w:p w:rsidR="00822F59" w:rsidRDefault="00FF1062" w:rsidP="00C90501">
      <w:pPr>
        <w:pStyle w:val="a5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（二）</w:t>
      </w:r>
      <w:r w:rsidR="00D61A0E">
        <w:rPr>
          <w:rFonts w:asciiTheme="minorEastAsia" w:eastAsiaTheme="minorEastAsia" w:hAnsiTheme="minorEastAsia" w:hint="eastAsia"/>
          <w:color w:val="000000"/>
          <w:szCs w:val="21"/>
        </w:rPr>
        <w:t>地理环境调节因子</w:t>
      </w:r>
    </w:p>
    <w:tbl>
      <w:tblPr>
        <w:tblW w:w="7670" w:type="dxa"/>
        <w:jc w:val="center"/>
        <w:tblInd w:w="-68" w:type="dxa"/>
        <w:tblLayout w:type="fixed"/>
        <w:tblLook w:val="0000"/>
      </w:tblPr>
      <w:tblGrid>
        <w:gridCol w:w="1976"/>
        <w:gridCol w:w="1993"/>
        <w:gridCol w:w="1843"/>
        <w:gridCol w:w="1858"/>
      </w:tblGrid>
      <w:tr w:rsidR="00FF1062" w:rsidTr="00D61A0E">
        <w:trPr>
          <w:trHeight w:val="285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地理环境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山区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丘陵地区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平原</w:t>
            </w:r>
          </w:p>
        </w:tc>
      </w:tr>
      <w:tr w:rsidR="00FF1062" w:rsidTr="00D61A0E">
        <w:trPr>
          <w:trHeight w:val="28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费率系数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0.7</w:t>
            </w:r>
          </w:p>
        </w:tc>
      </w:tr>
    </w:tbl>
    <w:p w:rsidR="00FF1062" w:rsidRDefault="00D61A0E" w:rsidP="00AF3F81">
      <w:pPr>
        <w:spacing w:afterLines="5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（三）驾驶员年龄调节因子</w:t>
      </w:r>
    </w:p>
    <w:tbl>
      <w:tblPr>
        <w:tblW w:w="7703" w:type="dxa"/>
        <w:jc w:val="center"/>
        <w:tblInd w:w="658" w:type="dxa"/>
        <w:tblLayout w:type="fixed"/>
        <w:tblLook w:val="0000"/>
      </w:tblPr>
      <w:tblGrid>
        <w:gridCol w:w="1750"/>
        <w:gridCol w:w="1417"/>
        <w:gridCol w:w="1701"/>
        <w:gridCol w:w="1701"/>
        <w:gridCol w:w="1134"/>
      </w:tblGrid>
      <w:tr w:rsidR="00D61A0E" w:rsidTr="00D61A0E">
        <w:trPr>
          <w:trHeight w:val="285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D61A0E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驾驶</w:t>
            </w:r>
            <w:r w:rsidR="00FF1062">
              <w:rPr>
                <w:rFonts w:ascii="宋体" w:hAnsi="宋体" w:hint="eastAsia"/>
                <w:kern w:val="0"/>
                <w:szCs w:val="21"/>
              </w:rPr>
              <w:t>员年龄</w:t>
            </w:r>
            <w:r>
              <w:rPr>
                <w:rFonts w:ascii="宋体" w:hAnsi="宋体" w:hint="eastAsia"/>
                <w:kern w:val="0"/>
                <w:szCs w:val="21"/>
              </w:rPr>
              <w:t>(Y)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D61A0E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Y</w:t>
            </w:r>
            <w:r w:rsidR="00FF1062">
              <w:rPr>
                <w:rFonts w:ascii="宋体" w:hAnsi="宋体" w:hint="eastAsia"/>
                <w:kern w:val="0"/>
                <w:szCs w:val="21"/>
              </w:rPr>
              <w:t>≤30岁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30</w:t>
            </w:r>
            <w:r w:rsidR="00D61A0E">
              <w:rPr>
                <w:rFonts w:ascii="宋体" w:hAnsi="宋体" w:hint="eastAsia"/>
                <w:kern w:val="0"/>
                <w:szCs w:val="21"/>
              </w:rPr>
              <w:t>岁＜Y≤</w:t>
            </w:r>
            <w:r>
              <w:rPr>
                <w:rFonts w:ascii="宋体" w:hAnsi="宋体" w:hint="eastAsia"/>
                <w:kern w:val="0"/>
                <w:szCs w:val="21"/>
              </w:rPr>
              <w:t>40岁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40岁＜</w:t>
            </w:r>
            <w:r w:rsidR="00D61A0E">
              <w:rPr>
                <w:rFonts w:ascii="宋体" w:hAnsi="宋体" w:hint="eastAsia"/>
                <w:kern w:val="0"/>
                <w:szCs w:val="21"/>
              </w:rPr>
              <w:t>Y</w:t>
            </w:r>
            <w:r>
              <w:rPr>
                <w:rFonts w:ascii="宋体" w:hAnsi="宋体" w:hint="eastAsia"/>
                <w:kern w:val="0"/>
                <w:szCs w:val="21"/>
              </w:rPr>
              <w:t>≤50岁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D61A0E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Y</w:t>
            </w:r>
            <w:r w:rsidR="00FF1062">
              <w:rPr>
                <w:rFonts w:ascii="宋体" w:hAnsi="宋体" w:hint="eastAsia"/>
                <w:kern w:val="0"/>
                <w:szCs w:val="21"/>
              </w:rPr>
              <w:t>＞50岁</w:t>
            </w:r>
          </w:p>
        </w:tc>
      </w:tr>
      <w:tr w:rsidR="00D61A0E" w:rsidTr="00D61A0E">
        <w:trPr>
          <w:trHeight w:val="285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费率系数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1.3</w:t>
            </w:r>
          </w:p>
        </w:tc>
      </w:tr>
    </w:tbl>
    <w:p w:rsidR="00FF1062" w:rsidRDefault="00FB79AC" w:rsidP="00AF3F81">
      <w:pPr>
        <w:spacing w:afterLines="5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（四）驾龄调节因子</w:t>
      </w:r>
    </w:p>
    <w:tbl>
      <w:tblPr>
        <w:tblW w:w="7724" w:type="dxa"/>
        <w:jc w:val="center"/>
        <w:tblInd w:w="980" w:type="dxa"/>
        <w:tblLayout w:type="fixed"/>
        <w:tblLook w:val="0000"/>
      </w:tblPr>
      <w:tblGrid>
        <w:gridCol w:w="1062"/>
        <w:gridCol w:w="1276"/>
        <w:gridCol w:w="1843"/>
        <w:gridCol w:w="1842"/>
        <w:gridCol w:w="1701"/>
      </w:tblGrid>
      <w:tr w:rsidR="00FF1062" w:rsidTr="00FB79AC">
        <w:trPr>
          <w:trHeight w:val="285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驾龄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驾龄≤1年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1年＜驾龄≤2年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2年＜驾龄≤3年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驾龄＞3年</w:t>
            </w:r>
          </w:p>
        </w:tc>
      </w:tr>
      <w:tr w:rsidR="00FF1062" w:rsidTr="00FB79AC">
        <w:trPr>
          <w:trHeight w:val="285"/>
          <w:jc w:val="center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费率系数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0.7</w:t>
            </w:r>
          </w:p>
        </w:tc>
      </w:tr>
    </w:tbl>
    <w:p w:rsidR="00FF1062" w:rsidRDefault="00FB79AC" w:rsidP="00AF3F81">
      <w:pPr>
        <w:spacing w:afterLines="5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（五）</w:t>
      </w:r>
      <w:r>
        <w:rPr>
          <w:rFonts w:ascii="宋体" w:hAnsi="宋体" w:hint="eastAsia"/>
          <w:kern w:val="0"/>
          <w:szCs w:val="21"/>
        </w:rPr>
        <w:t>历年行驶里程公里数调节因子</w:t>
      </w:r>
    </w:p>
    <w:tbl>
      <w:tblPr>
        <w:tblW w:w="7728" w:type="dxa"/>
        <w:jc w:val="center"/>
        <w:tblInd w:w="1042" w:type="dxa"/>
        <w:tblLayout w:type="fixed"/>
        <w:tblLook w:val="0000"/>
      </w:tblPr>
      <w:tblGrid>
        <w:gridCol w:w="1134"/>
        <w:gridCol w:w="1268"/>
        <w:gridCol w:w="1783"/>
        <w:gridCol w:w="1984"/>
        <w:gridCol w:w="1559"/>
      </w:tblGrid>
      <w:tr w:rsidR="00FF1062" w:rsidTr="00FB79AC">
        <w:trPr>
          <w:trHeight w:val="28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历年行驶里程公里数</w:t>
            </w:r>
            <w:r w:rsidR="00FB79AC">
              <w:rPr>
                <w:rFonts w:ascii="宋体" w:hAnsi="宋体" w:hint="eastAsia"/>
                <w:kern w:val="0"/>
                <w:szCs w:val="21"/>
              </w:rPr>
              <w:t>（K</w:t>
            </w:r>
            <w:r w:rsidR="00FB79AC">
              <w:rPr>
                <w:rFonts w:ascii="宋体" w:hAnsi="宋体"/>
                <w:kern w:val="0"/>
                <w:szCs w:val="21"/>
              </w:rPr>
              <w:t>）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B79AC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K≤</w:t>
            </w:r>
            <w:r w:rsidR="00FF1062">
              <w:rPr>
                <w:rFonts w:ascii="宋体" w:hAnsi="宋体" w:hint="eastAsia"/>
                <w:kern w:val="0"/>
                <w:szCs w:val="21"/>
              </w:rPr>
              <w:t>1500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1500＜</w:t>
            </w:r>
            <w:r w:rsidR="00FB79AC">
              <w:rPr>
                <w:rFonts w:ascii="宋体" w:hAnsi="宋体" w:hint="eastAsia"/>
                <w:kern w:val="0"/>
                <w:szCs w:val="21"/>
              </w:rPr>
              <w:t>K</w:t>
            </w:r>
            <w:r>
              <w:rPr>
                <w:rFonts w:ascii="宋体" w:hAnsi="宋体" w:hint="eastAsia"/>
                <w:kern w:val="0"/>
                <w:szCs w:val="21"/>
              </w:rPr>
              <w:t>≤5000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5000＜</w:t>
            </w:r>
            <w:r w:rsidR="00FB79AC">
              <w:rPr>
                <w:rFonts w:ascii="宋体" w:hAnsi="宋体" w:hint="eastAsia"/>
                <w:kern w:val="0"/>
                <w:szCs w:val="21"/>
              </w:rPr>
              <w:t>K</w:t>
            </w:r>
            <w:r>
              <w:rPr>
                <w:rFonts w:ascii="宋体" w:hAnsi="宋体" w:hint="eastAsia"/>
                <w:kern w:val="0"/>
                <w:szCs w:val="21"/>
              </w:rPr>
              <w:t>≤10000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B79AC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K＞</w:t>
            </w:r>
            <w:r w:rsidR="00FF1062">
              <w:rPr>
                <w:rFonts w:ascii="宋体" w:hAnsi="宋体" w:hint="eastAsia"/>
                <w:kern w:val="0"/>
                <w:szCs w:val="21"/>
              </w:rPr>
              <w:t>10000</w:t>
            </w:r>
          </w:p>
        </w:tc>
      </w:tr>
      <w:tr w:rsidR="00FF1062" w:rsidTr="00FB79AC">
        <w:trPr>
          <w:trHeight w:val="28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费率系数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0.9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062" w:rsidRDefault="00FF1062" w:rsidP="00AF3F81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1.3</w:t>
            </w:r>
          </w:p>
        </w:tc>
      </w:tr>
    </w:tbl>
    <w:p w:rsidR="00FF1062" w:rsidRPr="0042704C" w:rsidRDefault="0042704C" w:rsidP="0042704C">
      <w:pPr>
        <w:spacing w:after="50" w:line="276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费率浮动系数=免赔调节因子X地理环境调节因子X驾驶员年龄调节因子X驾龄调节因子X历年行驶里程公里数调节因子</w:t>
      </w:r>
    </w:p>
    <w:p w:rsidR="00C90501" w:rsidRPr="00A2240B" w:rsidRDefault="00334BF4" w:rsidP="00C90501">
      <w:pPr>
        <w:pStyle w:val="a5"/>
        <w:rPr>
          <w:rFonts w:asciiTheme="minorEastAsia" w:eastAsiaTheme="minorEastAsia" w:hAnsiTheme="minorEastAsia"/>
          <w:b/>
          <w:color w:val="000000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szCs w:val="21"/>
        </w:rPr>
        <w:t>三</w:t>
      </w:r>
      <w:r w:rsidR="00C90501" w:rsidRPr="00A2240B">
        <w:rPr>
          <w:rFonts w:asciiTheme="minorEastAsia" w:eastAsiaTheme="minorEastAsia" w:hAnsiTheme="minorEastAsia" w:hint="eastAsia"/>
          <w:b/>
          <w:color w:val="000000"/>
          <w:szCs w:val="21"/>
        </w:rPr>
        <w:t>、短期费率</w:t>
      </w:r>
    </w:p>
    <w:p w:rsidR="009B248C" w:rsidRDefault="009B248C" w:rsidP="009B248C">
      <w:pPr>
        <w:spacing w:after="50" w:line="276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（按年费率的百分比计算）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3"/>
        <w:gridCol w:w="541"/>
        <w:gridCol w:w="541"/>
        <w:gridCol w:w="541"/>
        <w:gridCol w:w="540"/>
        <w:gridCol w:w="540"/>
        <w:gridCol w:w="540"/>
        <w:gridCol w:w="540"/>
        <w:gridCol w:w="540"/>
        <w:gridCol w:w="540"/>
        <w:gridCol w:w="540"/>
        <w:gridCol w:w="540"/>
        <w:gridCol w:w="666"/>
      </w:tblGrid>
      <w:tr w:rsidR="009B248C" w:rsidTr="00D818FA">
        <w:trPr>
          <w:cantSplit/>
          <w:trHeight w:hRule="exact" w:val="52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保险期间（个月）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</w:tr>
      <w:tr w:rsidR="009B248C" w:rsidTr="00D818FA">
        <w:trPr>
          <w:cantSplit/>
          <w:trHeight w:hRule="exact" w:val="52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百分比（%）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8C" w:rsidRDefault="009B248C" w:rsidP="00D818FA"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100</w:t>
            </w:r>
          </w:p>
        </w:tc>
      </w:tr>
    </w:tbl>
    <w:p w:rsidR="009B248C" w:rsidRDefault="009B248C" w:rsidP="00AF3F81">
      <w:pPr>
        <w:spacing w:beforeLines="50" w:after="50" w:line="276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p w:rsidR="00C90501" w:rsidRPr="00A2240B" w:rsidRDefault="0042704C" w:rsidP="002170E6">
      <w:pPr>
        <w:pStyle w:val="a5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四、</w:t>
      </w:r>
      <w:r w:rsidR="002170E6" w:rsidRPr="00A2240B">
        <w:rPr>
          <w:rFonts w:ascii="宋体" w:hAnsi="宋体" w:hint="eastAsia"/>
          <w:b/>
          <w:color w:val="000000"/>
          <w:szCs w:val="21"/>
        </w:rPr>
        <w:t>险费计算公式</w:t>
      </w:r>
    </w:p>
    <w:p w:rsidR="002170E6" w:rsidRPr="00652181" w:rsidRDefault="002170E6" w:rsidP="002170E6">
      <w:pPr>
        <w:pStyle w:val="a5"/>
        <w:rPr>
          <w:rFonts w:ascii="宋体" w:hAnsi="宋体"/>
          <w:color w:val="000000"/>
          <w:szCs w:val="21"/>
        </w:rPr>
      </w:pPr>
      <w:r w:rsidRPr="00A2240B">
        <w:rPr>
          <w:rFonts w:ascii="宋体" w:hAnsi="宋体" w:hint="eastAsia"/>
          <w:color w:val="000000"/>
          <w:szCs w:val="21"/>
        </w:rPr>
        <w:t xml:space="preserve">    保险费=保险金额X基本费率X</w:t>
      </w:r>
      <w:r w:rsidR="0042704C">
        <w:rPr>
          <w:rFonts w:ascii="宋体" w:hAnsi="宋体" w:hint="eastAsia"/>
          <w:color w:val="000000"/>
          <w:szCs w:val="21"/>
        </w:rPr>
        <w:t>费率浮动系数X短期费率</w:t>
      </w:r>
    </w:p>
    <w:sectPr w:rsidR="002170E6" w:rsidRPr="00652181" w:rsidSect="00CC5359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897" w:rsidRDefault="00693897" w:rsidP="00147562">
      <w:r>
        <w:separator/>
      </w:r>
    </w:p>
  </w:endnote>
  <w:endnote w:type="continuationSeparator" w:id="1">
    <w:p w:rsidR="00693897" w:rsidRDefault="00693897" w:rsidP="00147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28297"/>
      <w:docPartObj>
        <w:docPartGallery w:val="Page Numbers (Bottom of Page)"/>
        <w:docPartUnique/>
      </w:docPartObj>
    </w:sdtPr>
    <w:sdtContent>
      <w:p w:rsidR="00D610CC" w:rsidRDefault="00FF3E69">
        <w:pPr>
          <w:pStyle w:val="a4"/>
          <w:jc w:val="center"/>
        </w:pPr>
        <w:fldSimple w:instr=" PAGE   \* MERGEFORMAT ">
          <w:r w:rsidR="009B3254" w:rsidRPr="009B3254">
            <w:rPr>
              <w:noProof/>
              <w:lang w:val="zh-CN"/>
            </w:rPr>
            <w:t>2</w:t>
          </w:r>
        </w:fldSimple>
      </w:p>
    </w:sdtContent>
  </w:sdt>
  <w:p w:rsidR="00D610CC" w:rsidRDefault="00D610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897" w:rsidRDefault="00693897" w:rsidP="00147562">
      <w:r>
        <w:separator/>
      </w:r>
    </w:p>
  </w:footnote>
  <w:footnote w:type="continuationSeparator" w:id="1">
    <w:p w:rsidR="00693897" w:rsidRDefault="00693897" w:rsidP="00147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FC4" w:rsidRDefault="001C6FC4" w:rsidP="001C6FC4">
    <w:pPr>
      <w:pStyle w:val="a3"/>
      <w:jc w:val="both"/>
    </w:pPr>
    <w:r>
      <w:rPr>
        <w:rFonts w:hint="eastAsia"/>
      </w:rPr>
      <w:t>华农财产保险股份有限公司</w:t>
    </w:r>
    <w:r>
      <w:rPr>
        <w:rFonts w:hint="eastAsia"/>
      </w:rPr>
      <w:t xml:space="preserve">                                                </w:t>
    </w:r>
    <w:r>
      <w:rPr>
        <w:rFonts w:hint="eastAsia"/>
      </w:rPr>
      <w:t>附加意外伤害医疗保险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562"/>
    <w:rsid w:val="00004882"/>
    <w:rsid w:val="00024E75"/>
    <w:rsid w:val="00063D63"/>
    <w:rsid w:val="000B116D"/>
    <w:rsid w:val="000D153F"/>
    <w:rsid w:val="0010187B"/>
    <w:rsid w:val="00141B12"/>
    <w:rsid w:val="001426F9"/>
    <w:rsid w:val="00147562"/>
    <w:rsid w:val="0015362A"/>
    <w:rsid w:val="00173A44"/>
    <w:rsid w:val="001827E5"/>
    <w:rsid w:val="0018559D"/>
    <w:rsid w:val="001C6FC4"/>
    <w:rsid w:val="001E4868"/>
    <w:rsid w:val="00216ABF"/>
    <w:rsid w:val="002170E6"/>
    <w:rsid w:val="00227BB6"/>
    <w:rsid w:val="002352CC"/>
    <w:rsid w:val="002369AA"/>
    <w:rsid w:val="00263B95"/>
    <w:rsid w:val="003041B6"/>
    <w:rsid w:val="00331ED1"/>
    <w:rsid w:val="00334BF4"/>
    <w:rsid w:val="0033519F"/>
    <w:rsid w:val="003361C4"/>
    <w:rsid w:val="0034695C"/>
    <w:rsid w:val="00351FDD"/>
    <w:rsid w:val="00392941"/>
    <w:rsid w:val="003B64DD"/>
    <w:rsid w:val="003C3F2E"/>
    <w:rsid w:val="003E3F63"/>
    <w:rsid w:val="0042704C"/>
    <w:rsid w:val="00461B9A"/>
    <w:rsid w:val="0046451B"/>
    <w:rsid w:val="00482C91"/>
    <w:rsid w:val="004A2DB1"/>
    <w:rsid w:val="004A795F"/>
    <w:rsid w:val="004C51B7"/>
    <w:rsid w:val="004D0DC9"/>
    <w:rsid w:val="004D193B"/>
    <w:rsid w:val="004E06E3"/>
    <w:rsid w:val="005102BE"/>
    <w:rsid w:val="005315FA"/>
    <w:rsid w:val="005604F2"/>
    <w:rsid w:val="0056651A"/>
    <w:rsid w:val="00585B24"/>
    <w:rsid w:val="005B1FC6"/>
    <w:rsid w:val="005C6D91"/>
    <w:rsid w:val="005E6C2D"/>
    <w:rsid w:val="00603E66"/>
    <w:rsid w:val="006251A1"/>
    <w:rsid w:val="00640597"/>
    <w:rsid w:val="00642259"/>
    <w:rsid w:val="00652181"/>
    <w:rsid w:val="00656F88"/>
    <w:rsid w:val="0066620E"/>
    <w:rsid w:val="006807DB"/>
    <w:rsid w:val="00693897"/>
    <w:rsid w:val="006C4B62"/>
    <w:rsid w:val="006E77A1"/>
    <w:rsid w:val="00703863"/>
    <w:rsid w:val="00737F21"/>
    <w:rsid w:val="007959D9"/>
    <w:rsid w:val="00795DAE"/>
    <w:rsid w:val="007A5176"/>
    <w:rsid w:val="007B697A"/>
    <w:rsid w:val="007E1239"/>
    <w:rsid w:val="007E777D"/>
    <w:rsid w:val="00822F59"/>
    <w:rsid w:val="00836F34"/>
    <w:rsid w:val="00874607"/>
    <w:rsid w:val="00895E4D"/>
    <w:rsid w:val="008B4D95"/>
    <w:rsid w:val="008D08AA"/>
    <w:rsid w:val="008D479A"/>
    <w:rsid w:val="008E7ABB"/>
    <w:rsid w:val="00903F1A"/>
    <w:rsid w:val="00910095"/>
    <w:rsid w:val="009664FF"/>
    <w:rsid w:val="009765B2"/>
    <w:rsid w:val="009B248C"/>
    <w:rsid w:val="009B3254"/>
    <w:rsid w:val="009E1A58"/>
    <w:rsid w:val="009F5FD9"/>
    <w:rsid w:val="00A01713"/>
    <w:rsid w:val="00A06550"/>
    <w:rsid w:val="00A139CB"/>
    <w:rsid w:val="00A1781A"/>
    <w:rsid w:val="00A2240B"/>
    <w:rsid w:val="00A24D3C"/>
    <w:rsid w:val="00A50D10"/>
    <w:rsid w:val="00A561FE"/>
    <w:rsid w:val="00A82B61"/>
    <w:rsid w:val="00A859C6"/>
    <w:rsid w:val="00AA48CD"/>
    <w:rsid w:val="00AF3F81"/>
    <w:rsid w:val="00B43112"/>
    <w:rsid w:val="00B47F61"/>
    <w:rsid w:val="00B52E1E"/>
    <w:rsid w:val="00B74545"/>
    <w:rsid w:val="00B81ABD"/>
    <w:rsid w:val="00B83EB5"/>
    <w:rsid w:val="00BA6FA3"/>
    <w:rsid w:val="00BA7739"/>
    <w:rsid w:val="00BC548E"/>
    <w:rsid w:val="00BE27A9"/>
    <w:rsid w:val="00BE3CAE"/>
    <w:rsid w:val="00C21930"/>
    <w:rsid w:val="00C26172"/>
    <w:rsid w:val="00C34915"/>
    <w:rsid w:val="00C736E6"/>
    <w:rsid w:val="00C90501"/>
    <w:rsid w:val="00CC5359"/>
    <w:rsid w:val="00CF2E87"/>
    <w:rsid w:val="00D00A8E"/>
    <w:rsid w:val="00D13BE2"/>
    <w:rsid w:val="00D1738C"/>
    <w:rsid w:val="00D35B3F"/>
    <w:rsid w:val="00D509B2"/>
    <w:rsid w:val="00D610CC"/>
    <w:rsid w:val="00D61A0E"/>
    <w:rsid w:val="00DD08C2"/>
    <w:rsid w:val="00E11519"/>
    <w:rsid w:val="00E15409"/>
    <w:rsid w:val="00E21307"/>
    <w:rsid w:val="00E25593"/>
    <w:rsid w:val="00E26DCD"/>
    <w:rsid w:val="00E3525C"/>
    <w:rsid w:val="00E42E73"/>
    <w:rsid w:val="00EC0F1C"/>
    <w:rsid w:val="00EE4DFF"/>
    <w:rsid w:val="00F07C86"/>
    <w:rsid w:val="00FB79AC"/>
    <w:rsid w:val="00FF1062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5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562"/>
    <w:rPr>
      <w:sz w:val="18"/>
      <w:szCs w:val="18"/>
    </w:rPr>
  </w:style>
  <w:style w:type="paragraph" w:styleId="a5">
    <w:name w:val="No Spacing"/>
    <w:uiPriority w:val="1"/>
    <w:qFormat/>
    <w:rsid w:val="00B43112"/>
    <w:pPr>
      <w:widowControl w:val="0"/>
      <w:jc w:val="both"/>
    </w:pPr>
    <w:rPr>
      <w:rFonts w:ascii="Calibri" w:eastAsia="宋体" w:hAnsi="Calibri" w:cs="Times New Roman"/>
    </w:rPr>
  </w:style>
  <w:style w:type="table" w:styleId="a6">
    <w:name w:val="Table Grid"/>
    <w:basedOn w:val="a1"/>
    <w:uiPriority w:val="59"/>
    <w:rsid w:val="00822F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886</Characters>
  <Application>Microsoft Office Word</Application>
  <DocSecurity>0</DocSecurity>
  <Lines>7</Lines>
  <Paragraphs>2</Paragraphs>
  <ScaleCrop>false</ScaleCrop>
  <Company>微软中国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应艳萱</cp:lastModifiedBy>
  <cp:revision>2</cp:revision>
  <dcterms:created xsi:type="dcterms:W3CDTF">2016-11-04T06:18:00Z</dcterms:created>
  <dcterms:modified xsi:type="dcterms:W3CDTF">2016-11-04T06:18:00Z</dcterms:modified>
</cp:coreProperties>
</file>