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ind w:firstLine="562"/>
        <w:jc w:val="center"/>
        <w:rPr>
          <w:rFonts w:hAnsi="宋体" w:cs="Arial"/>
          <w:b/>
          <w:kern w:val="2"/>
          <w:sz w:val="28"/>
          <w:szCs w:val="28"/>
        </w:rPr>
      </w:pPr>
      <w:bookmarkStart w:id="1" w:name="_GoBack"/>
      <w:bookmarkEnd w:id="1"/>
      <w:r>
        <w:rPr>
          <w:rFonts w:hint="eastAsia" w:hAnsi="宋体" w:cs="宋体"/>
          <w:b/>
          <w:kern w:val="2"/>
          <w:sz w:val="28"/>
          <w:szCs w:val="28"/>
        </w:rPr>
        <w:t>华农财产保险股份有限公司</w:t>
      </w:r>
    </w:p>
    <w:p>
      <w:pPr>
        <w:pStyle w:val="7"/>
        <w:adjustRightInd w:val="0"/>
        <w:snapToGrid w:val="0"/>
        <w:spacing w:after="156" w:afterLines="50" w:afterAutospacing="0"/>
        <w:ind w:firstLine="562"/>
        <w:jc w:val="center"/>
        <w:outlineLvl w:val="1"/>
        <w:rPr>
          <w:rFonts w:cs="Arial"/>
          <w:b/>
          <w:kern w:val="2"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个人</w:t>
      </w:r>
      <w:r>
        <w:rPr>
          <w:rFonts w:hint="eastAsia"/>
          <w:b/>
          <w:sz w:val="28"/>
          <w:szCs w:val="28"/>
        </w:rPr>
        <w:t>恶性肿瘤</w:t>
      </w:r>
      <w:r>
        <w:rPr>
          <w:rFonts w:hint="eastAsia"/>
          <w:b/>
          <w:sz w:val="28"/>
          <w:szCs w:val="28"/>
          <w:lang w:val="en-US" w:eastAsia="zh-CN"/>
        </w:rPr>
        <w:t>疾病</w:t>
      </w:r>
      <w:r>
        <w:rPr>
          <w:rFonts w:hint="eastAsia"/>
          <w:b/>
          <w:sz w:val="28"/>
          <w:szCs w:val="28"/>
        </w:rPr>
        <w:t>保险</w:t>
      </w:r>
      <w:r>
        <w:rPr>
          <w:rFonts w:hint="eastAsia" w:cs="Arial"/>
          <w:b/>
          <w:kern w:val="2"/>
          <w:sz w:val="28"/>
          <w:szCs w:val="28"/>
        </w:rPr>
        <w:t>费率表（互联网专属）</w:t>
      </w:r>
    </w:p>
    <w:p>
      <w:pPr>
        <w:pStyle w:val="7"/>
        <w:adjustRightInd w:val="0"/>
        <w:snapToGrid w:val="0"/>
        <w:spacing w:after="156" w:afterLines="50" w:afterAutospacing="0"/>
        <w:ind w:firstLine="422"/>
        <w:jc w:val="center"/>
        <w:rPr>
          <w:rFonts w:cs="Arial"/>
          <w:b/>
          <w:color w:val="FF0000"/>
          <w:kern w:val="2"/>
          <w:sz w:val="21"/>
          <w:szCs w:val="21"/>
        </w:rPr>
      </w:pPr>
      <w:r>
        <w:rPr>
          <w:rFonts w:hint="eastAsia" w:cs="Arial"/>
          <w:b/>
          <w:color w:val="FF0000"/>
          <w:kern w:val="2"/>
          <w:sz w:val="21"/>
          <w:szCs w:val="21"/>
        </w:rPr>
        <w:t xml:space="preserve"> </w:t>
      </w:r>
    </w:p>
    <w:p>
      <w:pPr>
        <w:spacing w:line="360" w:lineRule="auto"/>
        <w:ind w:firstLine="422"/>
        <w:rPr>
          <w:rFonts w:hint="eastAsia" w:hAnsi="宋体" w:eastAsia="宋体" w:cs="宋体"/>
          <w:b/>
          <w:kern w:val="2"/>
          <w:sz w:val="21"/>
          <w:szCs w:val="21"/>
          <w:lang w:eastAsia="zh-CN" w:bidi="ar"/>
        </w:rPr>
      </w:pPr>
      <w:r>
        <w:rPr>
          <w:rFonts w:hint="eastAsia" w:hAnsi="宋体" w:cs="宋体"/>
          <w:b/>
          <w:kern w:val="2"/>
          <w:sz w:val="21"/>
          <w:szCs w:val="21"/>
          <w:lang w:bidi="ar"/>
        </w:rPr>
        <w:t>一、年基准保</w:t>
      </w:r>
      <w:r>
        <w:rPr>
          <w:rFonts w:hint="eastAsia" w:hAnsi="宋体" w:cs="宋体"/>
          <w:b/>
          <w:kern w:val="2"/>
          <w:sz w:val="21"/>
          <w:szCs w:val="21"/>
          <w:lang w:val="en-US" w:eastAsia="zh-CN" w:bidi="ar"/>
        </w:rPr>
        <w:t>险</w:t>
      </w:r>
      <w:r>
        <w:rPr>
          <w:rFonts w:hint="eastAsia" w:hAnsi="宋体" w:cs="宋体"/>
          <w:b/>
          <w:kern w:val="2"/>
          <w:sz w:val="21"/>
          <w:szCs w:val="21"/>
          <w:lang w:bidi="ar"/>
        </w:rPr>
        <w:t>费</w:t>
      </w:r>
      <w:r>
        <w:rPr>
          <w:rFonts w:hint="eastAsia" w:hAnsi="宋体" w:cs="宋体"/>
          <w:b/>
          <w:kern w:val="2"/>
          <w:sz w:val="21"/>
          <w:szCs w:val="21"/>
          <w:lang w:eastAsia="zh-CN" w:bidi="ar"/>
        </w:rPr>
        <w:t>（</w:t>
      </w:r>
      <w:r>
        <w:rPr>
          <w:rFonts w:hint="eastAsia" w:hAnsi="宋体" w:cs="宋体"/>
          <w:b/>
          <w:kern w:val="2"/>
          <w:sz w:val="21"/>
          <w:szCs w:val="21"/>
          <w:lang w:val="en-US" w:eastAsia="zh-CN" w:bidi="ar"/>
        </w:rPr>
        <w:t>率</w:t>
      </w:r>
      <w:r>
        <w:rPr>
          <w:rFonts w:hint="eastAsia" w:hAnsi="宋体" w:cs="宋体"/>
          <w:b/>
          <w:kern w:val="2"/>
          <w:sz w:val="21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hAnsi="宋体" w:cs="宋体"/>
          <w:kern w:val="2"/>
          <w:sz w:val="21"/>
          <w:szCs w:val="21"/>
          <w:lang w:eastAsia="zh-CN" w:bidi="ar"/>
        </w:rPr>
      </w:pP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1、</w:t>
      </w:r>
      <w:r>
        <w:rPr>
          <w:rFonts w:hint="eastAsia" w:hAnsi="宋体" w:cs="宋体"/>
          <w:kern w:val="2"/>
          <w:sz w:val="21"/>
          <w:szCs w:val="21"/>
          <w:lang w:bidi="ar"/>
        </w:rPr>
        <w:t>恶性肿瘤——重度疾病保险金</w:t>
      </w:r>
      <w:r>
        <w:rPr>
          <w:rFonts w:hint="eastAsia" w:hAnsi="宋体" w:cs="宋体"/>
          <w:kern w:val="2"/>
          <w:sz w:val="21"/>
          <w:szCs w:val="21"/>
          <w:lang w:eastAsia="zh-CN" w:bidi="ar"/>
        </w:rPr>
        <w:t>（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基本责任</w:t>
      </w:r>
      <w:r>
        <w:rPr>
          <w:rFonts w:hint="eastAsia" w:hAnsi="宋体" w:cs="宋体"/>
          <w:kern w:val="2"/>
          <w:sz w:val="21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1260" w:firstLineChars="600"/>
        <w:jc w:val="center"/>
        <w:textAlignment w:val="auto"/>
        <w:rPr>
          <w:rFonts w:hint="default" w:hAnsi="宋体" w:cs="宋体"/>
          <w:b w:val="0"/>
          <w:bCs/>
          <w:kern w:val="2"/>
          <w:sz w:val="21"/>
          <w:szCs w:val="21"/>
          <w:lang w:val="en-US" w:eastAsia="zh-CN" w:bidi="ar"/>
        </w:rPr>
      </w:pPr>
      <w:r>
        <w:rPr>
          <w:rFonts w:hint="eastAsia" w:hAnsi="宋体" w:cs="宋体"/>
          <w:b w:val="0"/>
          <w:bCs/>
          <w:kern w:val="2"/>
          <w:sz w:val="21"/>
          <w:szCs w:val="21"/>
          <w:lang w:val="en-US" w:eastAsia="zh-CN" w:bidi="ar"/>
        </w:rPr>
        <w:t xml:space="preserve">                    单位：1/1000</w:t>
      </w:r>
    </w:p>
    <w:tbl>
      <w:tblPr>
        <w:tblStyle w:val="9"/>
        <w:tblW w:w="2745" w:type="pct"/>
        <w:tblInd w:w="18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380"/>
        <w:gridCol w:w="13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0-5周岁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0.331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6-10周岁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11-15周岁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0.251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0.26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21-25周岁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0.349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0.44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26-30周岁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0.502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31-35周岁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0.78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36-40周岁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1.334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2.961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41-45周岁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2.204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46-50周岁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3.912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6.549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51-55周岁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6.83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7.555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56-60周岁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11.605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9.746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61-65周岁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17.742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11.934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66-70周岁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24.107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14.013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71-75周岁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30.466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76-80周岁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36.342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81-85周岁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40.425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24.081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86-90周岁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43.528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26.86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91-95周岁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46.638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29.946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96-100周岁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49.445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33.554</w:t>
            </w:r>
          </w:p>
        </w:tc>
      </w:tr>
    </w:tbl>
    <w:p>
      <w:pPr>
        <w:autoSpaceDE w:val="0"/>
        <w:adjustRightInd w:val="0"/>
        <w:spacing w:line="360" w:lineRule="auto"/>
        <w:ind w:firstLine="420" w:firstLineChars="200"/>
        <w:rPr>
          <w:rFonts w:hint="eastAsia" w:cs="宋体"/>
          <w:kern w:val="2"/>
          <w:sz w:val="21"/>
          <w:szCs w:val="21"/>
        </w:rPr>
      </w:pPr>
      <w:r>
        <w:rPr>
          <w:rFonts w:hint="eastAsia" w:cs="宋体"/>
          <w:kern w:val="2"/>
          <w:sz w:val="21"/>
          <w:szCs w:val="21"/>
        </w:rPr>
        <w:t>注:0周岁指出生满30天且健康出院。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hAnsi="宋体" w:cs="宋体"/>
          <w:kern w:val="2"/>
          <w:sz w:val="21"/>
          <w:szCs w:val="21"/>
          <w:lang w:eastAsia="zh-CN" w:bidi="ar"/>
        </w:rPr>
      </w:pPr>
      <w:r>
        <w:rPr>
          <w:rFonts w:hint="eastAsia" w:cs="宋体"/>
          <w:kern w:val="2"/>
          <w:sz w:val="21"/>
          <w:szCs w:val="21"/>
          <w:lang w:val="en-US" w:eastAsia="zh-CN"/>
        </w:rPr>
        <w:t>2、恶性肿瘤——轻度疾病保险金</w:t>
      </w:r>
      <w:r>
        <w:rPr>
          <w:rFonts w:hint="eastAsia" w:hAnsi="宋体" w:cs="宋体"/>
          <w:kern w:val="2"/>
          <w:sz w:val="21"/>
          <w:szCs w:val="21"/>
          <w:lang w:eastAsia="zh-CN" w:bidi="ar"/>
        </w:rPr>
        <w:t>（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基本责任</w:t>
      </w:r>
      <w:r>
        <w:rPr>
          <w:rFonts w:hint="eastAsia" w:hAnsi="宋体" w:cs="宋体"/>
          <w:kern w:val="2"/>
          <w:sz w:val="21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1260" w:firstLineChars="600"/>
        <w:jc w:val="center"/>
        <w:textAlignment w:val="auto"/>
        <w:rPr>
          <w:rFonts w:hint="eastAsia" w:hAnsi="宋体" w:cs="宋体"/>
          <w:b/>
          <w:bCs/>
          <w:kern w:val="2"/>
          <w:sz w:val="21"/>
          <w:szCs w:val="21"/>
          <w:lang w:val="en-US" w:eastAsia="zh-CN" w:bidi="ar"/>
        </w:rPr>
      </w:pPr>
      <w:r>
        <w:rPr>
          <w:rFonts w:hint="eastAsia" w:hAnsi="宋体" w:cs="宋体"/>
          <w:b w:val="0"/>
          <w:bCs/>
          <w:kern w:val="2"/>
          <w:sz w:val="21"/>
          <w:szCs w:val="21"/>
          <w:lang w:val="en-US" w:eastAsia="zh-CN" w:bidi="ar"/>
        </w:rPr>
        <w:t xml:space="preserve">                   单位：1/1000</w:t>
      </w:r>
    </w:p>
    <w:tbl>
      <w:tblPr>
        <w:tblStyle w:val="9"/>
        <w:tblW w:w="2745" w:type="pct"/>
        <w:tblInd w:w="18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380"/>
        <w:gridCol w:w="13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0-5周岁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0.212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6-10周岁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0.115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11-15周岁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0.173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0.15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0.168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21-25周岁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0.23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26-30周岁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0.333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31-35周岁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0.516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1.092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36-40周岁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0.878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41-45周岁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1.46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46-50周岁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2.577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4.33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51-55周岁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4.516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56-60周岁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7.671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6.432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61-65周岁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11.716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7.892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66-70周岁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15.93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71-75周岁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20.129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76-80周岁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24.009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13.885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81-85周岁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26.711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15.909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86-90周岁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28.761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17.746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91-95周岁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30.812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19.785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96-100周岁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32.665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22.17</w:t>
            </w: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</w:tbl>
    <w:p>
      <w:pPr>
        <w:autoSpaceDE w:val="0"/>
        <w:adjustRightInd w:val="0"/>
        <w:spacing w:line="360" w:lineRule="auto"/>
        <w:ind w:firstLine="420" w:firstLineChars="200"/>
        <w:rPr>
          <w:rFonts w:hint="eastAsia" w:cs="宋体"/>
          <w:kern w:val="2"/>
          <w:sz w:val="21"/>
          <w:szCs w:val="21"/>
        </w:rPr>
      </w:pPr>
      <w:r>
        <w:rPr>
          <w:rFonts w:hint="eastAsia" w:cs="宋体"/>
          <w:kern w:val="2"/>
          <w:sz w:val="21"/>
          <w:szCs w:val="21"/>
        </w:rPr>
        <w:t>注:0周岁指出生满30天且健康出院。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cs="宋体"/>
          <w:kern w:val="2"/>
          <w:sz w:val="21"/>
          <w:szCs w:val="21"/>
          <w:lang w:val="en-US" w:eastAsia="zh-CN"/>
        </w:rPr>
      </w:pPr>
      <w:r>
        <w:rPr>
          <w:rFonts w:hint="eastAsia" w:cs="宋体"/>
          <w:kern w:val="2"/>
          <w:sz w:val="21"/>
          <w:szCs w:val="21"/>
          <w:lang w:val="en-US" w:eastAsia="zh-CN"/>
        </w:rPr>
        <w:t>3、恶性肿瘤重症监护病房住院津贴保险金（基本责任）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1260" w:firstLineChars="600"/>
        <w:jc w:val="center"/>
        <w:textAlignment w:val="auto"/>
        <w:rPr>
          <w:rFonts w:hint="default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 w:val="0"/>
          <w:bCs/>
          <w:kern w:val="2"/>
          <w:sz w:val="21"/>
          <w:szCs w:val="21"/>
          <w:lang w:val="en-US" w:eastAsia="zh-CN" w:bidi="ar"/>
        </w:rPr>
        <w:t xml:space="preserve">                           单位：元 </w:t>
      </w:r>
    </w:p>
    <w:tbl>
      <w:tblPr>
        <w:tblStyle w:val="9"/>
        <w:tblW w:w="2745" w:type="pct"/>
        <w:tblInd w:w="18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36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保险金额10万元对应的年基准保险费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0-5周岁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1.9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6-10周岁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0.8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11-15周岁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0.4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0.5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21-25周岁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0.6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26-30周岁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0.7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31-35周岁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1.0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36-40周岁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1.2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41-45周岁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1.4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46-50周岁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2.3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51-55周岁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2.7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56-60周岁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3.7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61-65周岁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5.5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66-70周岁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8.4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71-75周岁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10.8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76-80周岁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12.8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81-85周岁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15.1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86-90周岁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17.9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91-95周岁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21.2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96-100周岁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25.1 </w:t>
            </w:r>
          </w:p>
        </w:tc>
      </w:tr>
    </w:tbl>
    <w:p>
      <w:pPr>
        <w:autoSpaceDE w:val="0"/>
        <w:adjustRightInd w:val="0"/>
        <w:spacing w:line="360" w:lineRule="auto"/>
        <w:ind w:firstLine="420" w:firstLineChars="200"/>
        <w:rPr>
          <w:rFonts w:hint="eastAsia" w:cs="宋体"/>
          <w:kern w:val="2"/>
          <w:sz w:val="21"/>
          <w:szCs w:val="21"/>
        </w:rPr>
      </w:pPr>
      <w:r>
        <w:rPr>
          <w:rFonts w:hint="eastAsia" w:cs="宋体"/>
          <w:kern w:val="2"/>
          <w:sz w:val="21"/>
          <w:szCs w:val="21"/>
        </w:rPr>
        <w:t>注:0周岁指出生满30天且健康出院。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cs="宋体"/>
          <w:kern w:val="2"/>
          <w:sz w:val="21"/>
          <w:szCs w:val="21"/>
          <w:lang w:val="en-US" w:eastAsia="zh-CN"/>
        </w:rPr>
      </w:pPr>
      <w:r>
        <w:rPr>
          <w:rFonts w:hint="eastAsia" w:cs="宋体"/>
          <w:kern w:val="2"/>
          <w:sz w:val="21"/>
          <w:szCs w:val="21"/>
          <w:lang w:val="en-US" w:eastAsia="zh-CN"/>
        </w:rPr>
        <w:t>4、高发特定恶性肿瘤Ⅳ期疾病保险金（可选责任）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1260" w:firstLineChars="600"/>
        <w:jc w:val="center"/>
        <w:textAlignment w:val="auto"/>
        <w:rPr>
          <w:rFonts w:hint="default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 w:val="0"/>
          <w:bCs/>
          <w:kern w:val="2"/>
          <w:sz w:val="21"/>
          <w:szCs w:val="21"/>
          <w:lang w:val="en-US" w:eastAsia="zh-CN" w:bidi="ar"/>
        </w:rPr>
        <w:t xml:space="preserve">                  单位：1/1000</w:t>
      </w:r>
    </w:p>
    <w:tbl>
      <w:tblPr>
        <w:tblStyle w:val="9"/>
        <w:tblW w:w="2745" w:type="pct"/>
        <w:tblInd w:w="18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380"/>
        <w:gridCol w:w="13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0-5周岁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0.128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6-10周岁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0.072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11-15周岁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0.100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0.086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0.101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0.103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21-25周岁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0.137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0.173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26-30周岁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0.197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0.327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31-35周岁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0.306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0.651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36-40周岁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0.522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1.160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41-45周岁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0.865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1.962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46-50周岁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1.531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2.567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51-55周岁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2.678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2.961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56-60周岁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4.549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3.818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61-65周岁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6.952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4.679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66-70周岁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9.449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5.493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71-75周岁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11.940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6.755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76-80周岁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14.243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8.237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81-85周岁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15.844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9.438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86-90周岁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17.060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10.527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91-95周岁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18.278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11.737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96-100周岁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19.378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13.151 </w:t>
            </w:r>
          </w:p>
        </w:tc>
      </w:tr>
    </w:tbl>
    <w:p>
      <w:pPr>
        <w:autoSpaceDE w:val="0"/>
        <w:adjustRightInd w:val="0"/>
        <w:spacing w:line="360" w:lineRule="auto"/>
        <w:ind w:firstLine="420" w:firstLineChars="200"/>
        <w:rPr>
          <w:rFonts w:hint="eastAsia" w:cs="宋体"/>
          <w:kern w:val="2"/>
          <w:sz w:val="21"/>
          <w:szCs w:val="21"/>
        </w:rPr>
      </w:pPr>
      <w:r>
        <w:rPr>
          <w:rFonts w:hint="eastAsia" w:cs="宋体"/>
          <w:kern w:val="2"/>
          <w:sz w:val="21"/>
          <w:szCs w:val="21"/>
        </w:rPr>
        <w:t>注:0周岁指出生满30天且健康出院。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cs="宋体"/>
          <w:kern w:val="2"/>
          <w:sz w:val="21"/>
          <w:szCs w:val="21"/>
          <w:lang w:val="en-US" w:eastAsia="zh-CN"/>
        </w:rPr>
      </w:pPr>
      <w:r>
        <w:rPr>
          <w:rFonts w:hint="eastAsia" w:cs="宋体"/>
          <w:kern w:val="2"/>
          <w:sz w:val="21"/>
          <w:szCs w:val="21"/>
          <w:lang w:val="en-US" w:eastAsia="zh-CN"/>
        </w:rPr>
        <w:t>5、高发特定恶性肿瘤Ⅲ期疾病保险金（可选责任）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1260" w:firstLineChars="600"/>
        <w:jc w:val="center"/>
        <w:textAlignment w:val="auto"/>
        <w:rPr>
          <w:rFonts w:hint="default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 w:val="0"/>
          <w:bCs/>
          <w:kern w:val="2"/>
          <w:sz w:val="21"/>
          <w:szCs w:val="21"/>
          <w:lang w:val="en-US" w:eastAsia="zh-CN" w:bidi="ar"/>
        </w:rPr>
        <w:t xml:space="preserve">                     单位：1/1000</w:t>
      </w:r>
    </w:p>
    <w:tbl>
      <w:tblPr>
        <w:tblStyle w:val="9"/>
        <w:tblW w:w="2745" w:type="pct"/>
        <w:tblInd w:w="18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380"/>
        <w:gridCol w:w="13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0-5周岁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0.159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0.133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6-10周岁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0.089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11-15周岁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0.124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0.107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0.125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0.127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21-25周岁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0.169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0.214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26-30周岁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0.244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0.405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31-35周岁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0.378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0.806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36-40周岁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0.646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1.435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41-45周岁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1.070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2.428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46-50周岁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1.895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3.177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51-55周岁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3.313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3.664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56-60周岁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5.629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4.724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61-65周岁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8.602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5.789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66-70周岁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11.691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6.797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71-75周岁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14.774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8.357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76-80周岁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17.622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10.192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81-85周岁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19.604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11.677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86-90周岁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21.108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13.025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91-95周岁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22.615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14.521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96-100周岁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23.976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16.271 </w:t>
            </w:r>
          </w:p>
        </w:tc>
      </w:tr>
    </w:tbl>
    <w:p>
      <w:pPr>
        <w:autoSpaceDE w:val="0"/>
        <w:adjustRightInd w:val="0"/>
        <w:spacing w:line="360" w:lineRule="auto"/>
        <w:ind w:firstLine="420" w:firstLineChars="200"/>
        <w:rPr>
          <w:rFonts w:hint="eastAsia" w:cs="宋体"/>
          <w:kern w:val="2"/>
          <w:sz w:val="21"/>
          <w:szCs w:val="21"/>
        </w:rPr>
      </w:pPr>
      <w:r>
        <w:rPr>
          <w:rFonts w:hint="eastAsia" w:cs="宋体"/>
          <w:kern w:val="2"/>
          <w:sz w:val="21"/>
          <w:szCs w:val="21"/>
        </w:rPr>
        <w:t>注:0周岁指出生满30天且健康出院。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420" w:firstLineChars="200"/>
        <w:textAlignment w:val="auto"/>
        <w:rPr>
          <w:rFonts w:hint="eastAsia" w:cs="宋体"/>
          <w:kern w:val="2"/>
          <w:sz w:val="21"/>
          <w:szCs w:val="21"/>
          <w:lang w:val="en-US" w:eastAsia="zh-CN"/>
        </w:rPr>
      </w:pPr>
      <w:r>
        <w:rPr>
          <w:rFonts w:hint="eastAsia" w:cs="宋体"/>
          <w:kern w:val="2"/>
          <w:sz w:val="21"/>
          <w:szCs w:val="21"/>
          <w:lang w:val="en-US" w:eastAsia="zh-CN"/>
        </w:rPr>
        <w:t>6、罕见特定恶性肿瘤——重度疾病保险金（可选责任）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1260" w:firstLineChars="600"/>
        <w:jc w:val="center"/>
        <w:textAlignment w:val="auto"/>
        <w:rPr>
          <w:rFonts w:hint="eastAsia" w:cs="宋体"/>
          <w:kern w:val="2"/>
          <w:sz w:val="21"/>
          <w:szCs w:val="21"/>
          <w:lang w:val="en-US" w:eastAsia="zh-CN"/>
        </w:rPr>
      </w:pPr>
      <w:r>
        <w:rPr>
          <w:rFonts w:hint="eastAsia" w:hAnsi="宋体" w:cs="宋体"/>
          <w:b w:val="0"/>
          <w:bCs/>
          <w:kern w:val="2"/>
          <w:sz w:val="21"/>
          <w:szCs w:val="21"/>
          <w:lang w:val="en-US" w:eastAsia="zh-CN" w:bidi="ar"/>
        </w:rPr>
        <w:t xml:space="preserve">                   单位：1/1000</w:t>
      </w:r>
    </w:p>
    <w:tbl>
      <w:tblPr>
        <w:tblStyle w:val="9"/>
        <w:tblW w:w="2745" w:type="pct"/>
        <w:tblInd w:w="18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380"/>
        <w:gridCol w:w="13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1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4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0-5周岁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 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6-10周岁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11-15周岁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16-20周岁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21-25周岁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26-30周岁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31-35周岁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36-40周岁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41-45周岁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46-50周岁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51-55周岁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56-60周岁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61-65周岁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66-70周岁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71-75周岁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76-80周岁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81-85周岁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86-90周岁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91-95周岁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96-100周岁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0.09</w:t>
            </w:r>
          </w:p>
        </w:tc>
      </w:tr>
    </w:tbl>
    <w:p>
      <w:pPr>
        <w:autoSpaceDE w:val="0"/>
        <w:adjustRightInd w:val="0"/>
        <w:spacing w:line="360" w:lineRule="auto"/>
        <w:ind w:firstLine="420" w:firstLineChars="200"/>
        <w:rPr>
          <w:rFonts w:hint="eastAsia" w:cs="宋体"/>
          <w:kern w:val="2"/>
          <w:sz w:val="21"/>
          <w:szCs w:val="21"/>
        </w:rPr>
      </w:pPr>
      <w:r>
        <w:rPr>
          <w:rFonts w:hint="eastAsia" w:cs="宋体"/>
          <w:kern w:val="2"/>
          <w:sz w:val="21"/>
          <w:szCs w:val="21"/>
        </w:rPr>
        <w:t>注:0周岁指出生满30天且健康出院。</w:t>
      </w:r>
    </w:p>
    <w:p>
      <w:pPr>
        <w:spacing w:line="360" w:lineRule="auto"/>
        <w:ind w:firstLine="422"/>
        <w:rPr>
          <w:rFonts w:hAnsi="宋体" w:cs="宋体"/>
          <w:b/>
          <w:kern w:val="2"/>
          <w:sz w:val="21"/>
          <w:szCs w:val="21"/>
        </w:rPr>
      </w:pPr>
      <w:r>
        <w:rPr>
          <w:rFonts w:hint="eastAsia" w:hAnsi="宋体" w:cs="宋体"/>
          <w:b/>
          <w:kern w:val="2"/>
          <w:sz w:val="21"/>
          <w:szCs w:val="21"/>
          <w:lang w:val="en-US" w:eastAsia="zh-CN" w:bidi="ar"/>
        </w:rPr>
        <w:t>二</w:t>
      </w:r>
      <w:r>
        <w:rPr>
          <w:rFonts w:hint="eastAsia" w:hAnsi="宋体" w:cs="宋体"/>
          <w:b/>
          <w:kern w:val="2"/>
          <w:sz w:val="21"/>
          <w:szCs w:val="21"/>
          <w:lang w:bidi="ar"/>
        </w:rPr>
        <w:t>、费率调整系数</w:t>
      </w:r>
    </w:p>
    <w:p>
      <w:pPr>
        <w:pStyle w:val="3"/>
        <w:ind w:left="0" w:firstLine="420" w:firstLineChars="200"/>
        <w:rPr>
          <w:rFonts w:hint="eastAsia" w:eastAsia="宋体"/>
          <w:bCs/>
          <w:lang w:eastAsia="zh-CN"/>
        </w:rPr>
      </w:pPr>
      <w:r>
        <w:rPr>
          <w:rFonts w:hint="eastAsia"/>
        </w:rPr>
        <w:t>1、等待期调整系数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F1</w:t>
      </w:r>
      <w:r>
        <w:rPr>
          <w:rFonts w:hint="eastAsia"/>
          <w:lang w:eastAsia="zh-CN"/>
        </w:rPr>
        <w:t>）</w:t>
      </w:r>
    </w:p>
    <w:tbl>
      <w:tblPr>
        <w:tblStyle w:val="9"/>
        <w:tblW w:w="3631" w:type="pct"/>
        <w:tblInd w:w="1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1"/>
        <w:gridCol w:w="3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等待期（天）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[0,30)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,1.2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[30,90)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[90,180]</w:t>
            </w:r>
          </w:p>
        </w:tc>
        <w:tc>
          <w:tcPr>
            <w:tcW w:w="25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1.0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</w:tbl>
    <w:p>
      <w:pPr>
        <w:pStyle w:val="3"/>
        <w:ind w:left="0" w:firstLine="420" w:firstLineChars="200"/>
        <w:rPr>
          <w:rFonts w:hint="default" w:eastAsia="宋体"/>
          <w:bCs w:val="0"/>
          <w:lang w:val="en-US" w:eastAsia="zh-CN"/>
        </w:rPr>
      </w:pPr>
      <w:r>
        <w:rPr>
          <w:rFonts w:hint="eastAsia"/>
        </w:rPr>
        <w:t>2、</w:t>
      </w:r>
      <w:r>
        <w:rPr>
          <w:rFonts w:hint="eastAsia"/>
          <w:lang w:val="en-US" w:eastAsia="zh-CN"/>
        </w:rPr>
        <w:t>给付次数调整系数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F2</w:t>
      </w:r>
      <w:r>
        <w:rPr>
          <w:rFonts w:hint="eastAsia"/>
          <w:lang w:eastAsia="zh-CN"/>
        </w:rPr>
        <w:t>）</w:t>
      </w:r>
    </w:p>
    <w:tbl>
      <w:tblPr>
        <w:tblStyle w:val="9"/>
        <w:tblW w:w="3607" w:type="pct"/>
        <w:tblInd w:w="1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3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给付次数（次）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hAnsi="宋体" w:eastAsia="宋体" w:cs="宋体"/>
                <w:sz w:val="21"/>
                <w:szCs w:val="21"/>
                <w:lang w:eastAsia="zh-CN" w:bidi="ar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4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2-3</w:t>
            </w:r>
          </w:p>
        </w:tc>
        <w:tc>
          <w:tcPr>
            <w:tcW w:w="25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[0.9</w:t>
            </w:r>
            <w:r>
              <w:rPr>
                <w:rFonts w:hint="default" w:hAnsi="宋体" w:cs="宋体"/>
                <w:sz w:val="21"/>
                <w:szCs w:val="21"/>
                <w:lang w:val="en-US" w:bidi="ar"/>
              </w:rPr>
              <w:t>,</w:t>
            </w:r>
            <w:r>
              <w:rPr>
                <w:rFonts w:hint="default" w:hAnsi="宋体" w:cs="宋体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0)</w:t>
            </w:r>
          </w:p>
        </w:tc>
      </w:tr>
    </w:tbl>
    <w:p>
      <w:pPr>
        <w:autoSpaceDE w:val="0"/>
        <w:adjustRightInd w:val="0"/>
        <w:spacing w:line="360" w:lineRule="auto"/>
        <w:ind w:firstLine="420" w:firstLineChars="200"/>
        <w:rPr>
          <w:rFonts w:hAnsi="宋体" w:cs="宋体"/>
          <w:kern w:val="2"/>
          <w:sz w:val="21"/>
          <w:szCs w:val="21"/>
        </w:rPr>
      </w:pPr>
      <w:r>
        <w:rPr>
          <w:rFonts w:hint="eastAsia" w:cs="宋体"/>
          <w:kern w:val="2"/>
          <w:sz w:val="21"/>
          <w:szCs w:val="21"/>
        </w:rPr>
        <w:t>注：</w:t>
      </w:r>
      <w:r>
        <w:rPr>
          <w:rFonts w:hint="eastAsia" w:cs="宋体"/>
          <w:kern w:val="2"/>
          <w:sz w:val="21"/>
          <w:szCs w:val="21"/>
          <w:lang w:val="en-US" w:eastAsia="zh-CN"/>
        </w:rPr>
        <w:t>除恶性肿瘤重症监护病房住院津贴保险金外，剩余保险责任均适用</w:t>
      </w:r>
      <w:r>
        <w:rPr>
          <w:rFonts w:hint="eastAsia" w:cs="宋体"/>
          <w:kern w:val="2"/>
          <w:sz w:val="21"/>
          <w:szCs w:val="21"/>
        </w:rPr>
        <w:t>。</w:t>
      </w:r>
    </w:p>
    <w:p>
      <w:pPr>
        <w:pStyle w:val="3"/>
        <w:ind w:left="0" w:firstLine="420" w:firstLineChars="200"/>
        <w:rPr>
          <w:rFonts w:hint="eastAsia"/>
          <w:bCs w:val="0"/>
        </w:rPr>
      </w:pPr>
      <w:r>
        <w:rPr>
          <w:rFonts w:hint="eastAsia"/>
        </w:rPr>
        <w:t>3、ICU每次住院免赔天数调整系数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F3</w:t>
      </w:r>
      <w:r>
        <w:rPr>
          <w:rFonts w:hint="eastAsia"/>
          <w:lang w:eastAsia="zh-CN"/>
        </w:rPr>
        <w:t>）</w:t>
      </w:r>
    </w:p>
    <w:tbl>
      <w:tblPr>
        <w:tblStyle w:val="9"/>
        <w:tblW w:w="3608" w:type="pct"/>
        <w:tblInd w:w="12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 w:bidi="ar"/>
              </w:rPr>
              <w:t>免赔天数（天）</w:t>
            </w:r>
          </w:p>
        </w:tc>
        <w:tc>
          <w:tcPr>
            <w:tcW w:w="2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hAnsi="宋体" w:cs="宋体"/>
                <w:b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  <w:tc>
          <w:tcPr>
            <w:tcW w:w="2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/>
              <w:jc w:val="center"/>
              <w:textAlignment w:val="auto"/>
              <w:rPr>
                <w:rFonts w:hint="eastAsia" w:hAnsi="宋体" w:cs="宋体"/>
                <w:b/>
                <w:bCs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1.2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  <w:tc>
          <w:tcPr>
            <w:tcW w:w="2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1.1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eastAsia="PMingLiU" w:cs="宋体"/>
                <w:sz w:val="21"/>
                <w:szCs w:val="21"/>
                <w:lang w:eastAsia="zh-TW" w:bidi="ar"/>
              </w:rPr>
              <w:t>1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  <w:tc>
          <w:tcPr>
            <w:tcW w:w="2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1.1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20以上</w:t>
            </w:r>
          </w:p>
        </w:tc>
        <w:tc>
          <w:tcPr>
            <w:tcW w:w="2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eastAsia="PMingLiU" w:cs="宋体"/>
                <w:sz w:val="21"/>
                <w:szCs w:val="21"/>
                <w:lang w:eastAsia="zh-TW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8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)</w:t>
            </w:r>
          </w:p>
        </w:tc>
      </w:tr>
    </w:tbl>
    <w:p>
      <w:pPr>
        <w:pStyle w:val="3"/>
        <w:ind w:left="0" w:firstLine="420" w:firstLineChars="200"/>
        <w:rPr>
          <w:rFonts w:hint="eastAsia"/>
        </w:rPr>
      </w:pPr>
      <w:r>
        <w:rPr>
          <w:rFonts w:hint="eastAsia" w:cs="宋体"/>
          <w:kern w:val="2"/>
          <w:sz w:val="21"/>
          <w:szCs w:val="21"/>
        </w:rPr>
        <w:t>注：</w:t>
      </w:r>
      <w:r>
        <w:rPr>
          <w:rFonts w:hint="eastAsia" w:cs="宋体"/>
          <w:kern w:val="2"/>
          <w:sz w:val="21"/>
          <w:szCs w:val="21"/>
          <w:lang w:val="en-US" w:eastAsia="zh-CN"/>
        </w:rPr>
        <w:t>仅适用于恶性肿瘤重症监护病房住院津贴保险金责任。</w:t>
      </w:r>
    </w:p>
    <w:p>
      <w:pPr>
        <w:pStyle w:val="3"/>
        <w:ind w:left="0" w:firstLine="420" w:firstLineChars="200"/>
        <w:rPr>
          <w:rFonts w:hint="eastAsia"/>
          <w:bCs w:val="0"/>
        </w:rPr>
      </w:pPr>
      <w:r>
        <w:rPr>
          <w:rFonts w:hint="eastAsia"/>
        </w:rPr>
        <w:t>4、ICU每日住院津贴金额调整系数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F4</w:t>
      </w:r>
      <w:r>
        <w:rPr>
          <w:rFonts w:hint="eastAsia"/>
          <w:lang w:eastAsia="zh-CN"/>
        </w:rPr>
        <w:t>）</w:t>
      </w:r>
    </w:p>
    <w:tbl>
      <w:tblPr>
        <w:tblStyle w:val="9"/>
        <w:tblW w:w="3614" w:type="pct"/>
        <w:tblInd w:w="11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1"/>
        <w:gridCol w:w="3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ICU每日住院津贴金额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hAnsi="宋体" w:cs="宋体"/>
                <w:b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500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1000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[0.8,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1.0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1000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2000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（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1.1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2000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5000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1.1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5000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10000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]</w:t>
            </w:r>
          </w:p>
        </w:tc>
        <w:tc>
          <w:tcPr>
            <w:tcW w:w="2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bidi="ar"/>
              </w:rPr>
              <w:t>(1.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,1.</w:t>
            </w:r>
            <w:r>
              <w:rPr>
                <w:rFonts w:hint="eastAsia" w:hAnsi="宋体" w:cs="宋体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hAnsi="宋体" w:cs="宋体"/>
                <w:kern w:val="2"/>
                <w:sz w:val="21"/>
                <w:szCs w:val="21"/>
                <w:lang w:bidi="ar"/>
              </w:rPr>
              <w:t>]</w:t>
            </w:r>
          </w:p>
        </w:tc>
      </w:tr>
    </w:tbl>
    <w:p>
      <w:pPr>
        <w:pStyle w:val="3"/>
        <w:ind w:left="0" w:firstLine="420" w:firstLineChars="200"/>
        <w:rPr>
          <w:rFonts w:hint="eastAsia"/>
        </w:rPr>
      </w:pPr>
      <w:r>
        <w:rPr>
          <w:rFonts w:hint="eastAsia" w:cs="宋体"/>
          <w:kern w:val="2"/>
          <w:sz w:val="21"/>
          <w:szCs w:val="21"/>
        </w:rPr>
        <w:t>注：</w:t>
      </w:r>
      <w:r>
        <w:rPr>
          <w:rFonts w:hint="eastAsia" w:cs="宋体"/>
          <w:kern w:val="2"/>
          <w:sz w:val="21"/>
          <w:szCs w:val="21"/>
          <w:lang w:val="en-US" w:eastAsia="zh-CN"/>
        </w:rPr>
        <w:t>仅适用于恶性肿瘤重症监护病房住院津贴保险金责任。</w:t>
      </w:r>
    </w:p>
    <w:p>
      <w:pPr>
        <w:pStyle w:val="3"/>
        <w:ind w:left="0" w:firstLine="420" w:firstLineChars="200"/>
        <w:rPr>
          <w:rFonts w:hint="eastAsia"/>
          <w:bCs w:val="0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、被保险人健康状况调整系数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F5</w:t>
      </w:r>
      <w:r>
        <w:rPr>
          <w:rFonts w:hint="eastAsia"/>
          <w:lang w:eastAsia="zh-CN"/>
        </w:rPr>
        <w:t>）</w:t>
      </w:r>
    </w:p>
    <w:tbl>
      <w:tblPr>
        <w:tblStyle w:val="9"/>
        <w:tblW w:w="6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bookmarkStart w:id="0" w:name="_Hlk163549243"/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被保险人健康状况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被保险人日常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生活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方式与身体健康状况及健康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管理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水平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良好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被保险人日常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生活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方式与身体健康状况及健康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管理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水平一般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被保险人日常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生活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方式与身体健康状况及健康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管理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水平较差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(1.0,1.5]</w:t>
            </w:r>
          </w:p>
        </w:tc>
      </w:tr>
      <w:bookmarkEnd w:id="0"/>
    </w:tbl>
    <w:p>
      <w:pPr>
        <w:ind w:firstLine="420" w:firstLineChars="200"/>
        <w:rPr>
          <w:rFonts w:hAnsi="宋体" w:cs="Arial"/>
          <w:bCs/>
          <w:kern w:val="2"/>
          <w:sz w:val="21"/>
          <w:szCs w:val="21"/>
        </w:rPr>
      </w:pPr>
      <w:r>
        <w:rPr>
          <w:rFonts w:hint="eastAsia" w:hAnsi="宋体" w:cs="Arial"/>
          <w:bCs/>
          <w:kern w:val="2"/>
          <w:sz w:val="21"/>
          <w:szCs w:val="21"/>
        </w:rPr>
        <w:t>注：可根据被保险人是否定期体检，生活作息是否规律，是否有抽烟与饮酒的习惯，日常是否参加户外运动或体育运动等方面进行判断。</w:t>
      </w:r>
    </w:p>
    <w:p>
      <w:pPr>
        <w:pStyle w:val="3"/>
        <w:ind w:left="0" w:firstLine="420" w:firstLineChars="200"/>
        <w:rPr>
          <w:rFonts w:hint="eastAsia"/>
          <w:lang w:eastAsia="zh-TW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  <w:lang w:eastAsia="zh-TW"/>
        </w:rPr>
        <w:t>、地区环境调整系数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F6</w:t>
      </w:r>
      <w:r>
        <w:rPr>
          <w:rFonts w:hint="eastAsia"/>
          <w:lang w:eastAsia="zh-CN"/>
        </w:rPr>
        <w:t>）</w:t>
      </w:r>
    </w:p>
    <w:tbl>
      <w:tblPr>
        <w:tblStyle w:val="9"/>
        <w:tblW w:w="6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地区环境调整系数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生活地区环境佳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无污染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生活地区环境良好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有轻微污染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生活地区环境普通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有一般污染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(1.0,1.5]</w:t>
            </w:r>
          </w:p>
        </w:tc>
      </w:tr>
    </w:tbl>
    <w:p>
      <w:pPr>
        <w:pStyle w:val="3"/>
        <w:ind w:left="0" w:firstLine="420" w:firstLineChars="200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、地区</w:t>
      </w:r>
      <w:r>
        <w:rPr>
          <w:rFonts w:hint="eastAsia" w:ascii="宋体" w:hAnsi="宋体"/>
        </w:rPr>
        <w:t>医疗水平</w:t>
      </w:r>
      <w:r>
        <w:rPr>
          <w:rFonts w:hint="eastAsia"/>
        </w:rPr>
        <w:t>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F7</w:t>
      </w:r>
      <w:r>
        <w:rPr>
          <w:rFonts w:hint="eastAsia"/>
          <w:lang w:eastAsia="zh-CN"/>
        </w:rPr>
        <w:t>）</w:t>
      </w:r>
    </w:p>
    <w:tbl>
      <w:tblPr>
        <w:tblStyle w:val="9"/>
        <w:tblW w:w="6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6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地区</w:t>
            </w:r>
            <w:r>
              <w:rPr>
                <w:rFonts w:hint="cs" w:hAnsi="宋体" w:cs="宋体"/>
                <w:b/>
                <w:bCs/>
                <w:sz w:val="21"/>
                <w:szCs w:val="21"/>
              </w:rPr>
              <w:t>医疗</w:t>
            </w: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水平调整系数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hAnsi="宋体" w:eastAsia="PMingLiU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当地医疗资源完善</w:t>
            </w:r>
            <w:r>
              <w:rPr>
                <w:rFonts w:ascii="SimSun-ExtB" w:hAnsi="SimSun-ExtB" w:eastAsia="SimSun-ExtB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医疗支出水平高于全国平均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bCs/>
                <w:kern w:val="2"/>
                <w:sz w:val="21"/>
                <w:szCs w:val="21"/>
              </w:rPr>
              <w:t>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当地医疗资源</w:t>
            </w:r>
            <w:r>
              <w:rPr>
                <w:rFonts w:hint="eastAsia" w:ascii="PMingLiU" w:hAnsi="PMingLiU" w:cs="Arial"/>
                <w:bCs/>
                <w:kern w:val="2"/>
                <w:sz w:val="21"/>
                <w:szCs w:val="21"/>
              </w:rPr>
              <w:t>良好</w:t>
            </w:r>
            <w:r>
              <w:rPr>
                <w:rFonts w:ascii="SimSun-ExtB" w:hAnsi="SimSun-ExtB" w:eastAsia="SimSun-ExtB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医疗支出</w:t>
            </w:r>
            <w:r>
              <w:rPr>
                <w:rFonts w:hint="eastAsia" w:ascii="PMingLiU" w:hAnsi="PMingLiU" w:cs="Arial"/>
                <w:bCs/>
                <w:kern w:val="2"/>
                <w:sz w:val="21"/>
                <w:szCs w:val="21"/>
              </w:rPr>
              <w:t>在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全国平均水平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(0.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当地医疗资源</w:t>
            </w:r>
            <w:r>
              <w:rPr>
                <w:rFonts w:hint="eastAsia" w:ascii="PMingLiU" w:hAnsi="PMingLiU" w:cs="Arial"/>
                <w:bCs/>
                <w:kern w:val="2"/>
                <w:sz w:val="21"/>
                <w:szCs w:val="21"/>
              </w:rPr>
              <w:t>普通</w:t>
            </w:r>
            <w:r>
              <w:rPr>
                <w:rFonts w:ascii="SimSun-ExtB" w:hAnsi="SimSun-ExtB" w:eastAsia="SimSun-ExtB" w:cs="Arial"/>
                <w:bCs/>
                <w:kern w:val="2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医疗支出水平</w:t>
            </w:r>
            <w:r>
              <w:rPr>
                <w:rFonts w:hint="eastAsia" w:ascii="PMingLiU" w:hAnsi="PMingLiU" w:cs="Arial"/>
                <w:bCs/>
                <w:kern w:val="2"/>
                <w:sz w:val="21"/>
                <w:szCs w:val="21"/>
              </w:rPr>
              <w:t>低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于全国平均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(1.0,1.5]</w:t>
            </w:r>
          </w:p>
        </w:tc>
      </w:tr>
    </w:tbl>
    <w:p>
      <w:pPr>
        <w:pStyle w:val="3"/>
        <w:ind w:left="0" w:firstLine="420" w:firstLineChars="200"/>
        <w:rPr>
          <w:rFonts w:hint="default"/>
          <w:bCs w:val="0"/>
          <w:lang w:val="en-US" w:eastAsia="zh-CN"/>
        </w:rPr>
      </w:pPr>
      <w:r>
        <w:rPr>
          <w:rFonts w:hint="eastAsia"/>
          <w:bCs w:val="0"/>
          <w:lang w:val="en-US" w:eastAsia="zh-CN"/>
        </w:rPr>
        <w:t>8、核保方式调整系数（F8）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7"/>
        <w:gridCol w:w="2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  <w:lang w:val="en-US" w:eastAsia="zh-CN"/>
              </w:rPr>
              <w:t>核保方式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hAnsi="宋体" w:eastAsia="宋体" w:cs="Arial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无健康告知书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hAnsi="宋体" w:eastAsia="宋体" w:cs="Arial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hAnsi="宋体" w:eastAsia="宋体" w:cs="Arial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仅健康告知书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eastAsia="PMingLiU" w:cs="Arial"/>
                <w:bCs/>
                <w:kern w:val="2"/>
                <w:sz w:val="21"/>
                <w:szCs w:val="21"/>
                <w:lang w:eastAsia="zh-TW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hAnsi="宋体" w:eastAsia="宋体" w:cs="Arial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健康告知书和线上答卷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hAnsi="宋体" w:eastAsia="宋体" w:cs="Arial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0.8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hAnsi="宋体" w:eastAsia="宋体" w:cs="Arial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健康告知书和体检报告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hAnsi="宋体" w:eastAsia="宋体" w:cs="Arial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val="en-US" w:eastAsia="zh-CN"/>
              </w:rPr>
              <w:t>0.6</w:t>
            </w:r>
          </w:p>
        </w:tc>
      </w:tr>
    </w:tbl>
    <w:p>
      <w:pPr>
        <w:pStyle w:val="3"/>
        <w:ind w:left="0" w:firstLine="420" w:firstLineChars="200"/>
        <w:rPr>
          <w:rFonts w:hint="eastAsia"/>
          <w:bCs w:val="0"/>
        </w:rPr>
      </w:pPr>
      <w:r>
        <w:rPr>
          <w:rFonts w:hint="eastAsia"/>
          <w:bCs w:val="0"/>
          <w:lang w:val="en-US" w:eastAsia="zh-CN"/>
        </w:rPr>
        <w:t>9</w:t>
      </w:r>
      <w:r>
        <w:rPr>
          <w:rFonts w:hint="eastAsia"/>
        </w:rPr>
        <w:t>、预期/历史赔付率调整系数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F9</w:t>
      </w:r>
      <w:r>
        <w:rPr>
          <w:rFonts w:hint="eastAsia"/>
          <w:lang w:eastAsia="zh-CN"/>
        </w:rPr>
        <w:t>）</w: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7"/>
        <w:gridCol w:w="2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预期/历史赔付率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0%-30%（含）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[0.5,0.7]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30%-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eastAsia="zh-TW"/>
              </w:rPr>
              <w:t>6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5%（含）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(0.7,</w:t>
            </w:r>
            <w:r>
              <w:rPr>
                <w:rFonts w:hint="eastAsia" w:hAnsi="宋体" w:eastAsia="PMingLiU" w:cs="Arial"/>
                <w:bCs/>
                <w:kern w:val="2"/>
                <w:sz w:val="21"/>
                <w:szCs w:val="21"/>
                <w:lang w:eastAsia="zh-TW"/>
              </w:rPr>
              <w:t>1.0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  <w:lang w:eastAsia="zh-TW"/>
              </w:rPr>
              <w:t>6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5%-80%（含）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eastAsia="PMingLiU" w:cs="Arial"/>
                <w:bCs/>
                <w:kern w:val="2"/>
                <w:sz w:val="21"/>
                <w:szCs w:val="21"/>
                <w:lang w:eastAsia="zh-TW"/>
              </w:rPr>
              <w:t>1.0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,1.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eastAsia="zh-TW"/>
              </w:rPr>
              <w:t>3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80%以上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宋体" w:cs="Arial"/>
                <w:bCs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(1.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  <w:lang w:eastAsia="zh-TW"/>
              </w:rPr>
              <w:t>3</w:t>
            </w: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,1.5]</w:t>
            </w:r>
          </w:p>
        </w:tc>
      </w:tr>
    </w:tbl>
    <w:p>
      <w:pPr>
        <w:spacing w:line="312" w:lineRule="auto"/>
        <w:ind w:firstLine="420" w:firstLineChars="200"/>
        <w:rPr>
          <w:rFonts w:ascii="宋体" w:hAnsi="宋体" w:eastAsia="宋体" w:cs="宋体"/>
          <w:sz w:val="21"/>
          <w:szCs w:val="21"/>
          <w:lang w:bidi="ar"/>
        </w:rPr>
      </w:pPr>
      <w:r>
        <w:rPr>
          <w:rFonts w:hint="eastAsia" w:hAnsi="宋体" w:cs="宋体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sz w:val="21"/>
          <w:szCs w:val="21"/>
          <w:lang w:bidi="ar"/>
        </w:rPr>
        <w:t>、</w:t>
      </w:r>
      <w:r>
        <w:rPr>
          <w:rFonts w:ascii="宋体" w:hAnsi="宋体" w:eastAsia="宋体" w:cs="宋体"/>
          <w:sz w:val="21"/>
          <w:szCs w:val="21"/>
          <w:lang w:bidi="ar"/>
        </w:rPr>
        <w:t>投保人数调整系数</w:t>
      </w:r>
      <w:r>
        <w:rPr>
          <w:rFonts w:hint="eastAsia" w:ascii="宋体" w:hAnsi="宋体" w:eastAsia="宋体" w:cs="宋体"/>
          <w:sz w:val="21"/>
          <w:szCs w:val="21"/>
          <w:lang w:bidi="ar"/>
        </w:rPr>
        <w:t>（F</w:t>
      </w:r>
      <w:r>
        <w:rPr>
          <w:rFonts w:hint="eastAsia" w:hAnsi="宋体" w:cs="宋体"/>
          <w:sz w:val="21"/>
          <w:szCs w:val="21"/>
          <w:lang w:val="en-US" w:eastAsia="zh-CN" w:bidi="ar"/>
        </w:rPr>
        <w:t>10</w:t>
      </w:r>
      <w:r>
        <w:rPr>
          <w:rFonts w:hint="eastAsia" w:ascii="宋体" w:hAnsi="宋体" w:eastAsia="宋体" w:cs="宋体"/>
          <w:sz w:val="21"/>
          <w:szCs w:val="21"/>
          <w:lang w:bidi="ar"/>
        </w:rPr>
        <w:t>）</w:t>
      </w:r>
    </w:p>
    <w:tbl>
      <w:tblPr>
        <w:tblStyle w:val="9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投保人数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个人投保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家庭投保2人及以上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[0.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6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,1.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产品不做区分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  <w:r>
              <w:rPr>
                <w:rFonts w:ascii="宋体" w:hAnsi="宋体" w:eastAsia="宋体"/>
                <w:sz w:val="21"/>
                <w:szCs w:val="21"/>
              </w:rPr>
              <w:t>.0</w:t>
            </w:r>
          </w:p>
        </w:tc>
      </w:tr>
    </w:tbl>
    <w:p>
      <w:pPr>
        <w:pStyle w:val="3"/>
        <w:ind w:left="0"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</w:rPr>
        <w:t>、预估承保规模调整系数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F11</w:t>
      </w:r>
      <w:r>
        <w:rPr>
          <w:rFonts w:hint="eastAsia"/>
          <w:lang w:eastAsia="zh-CN"/>
        </w:rPr>
        <w:t>）</w:t>
      </w:r>
    </w:p>
    <w:tbl>
      <w:tblPr>
        <w:tblStyle w:val="9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0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1"/>
                <w:szCs w:val="21"/>
              </w:rPr>
              <w:t>预估年度投保人数（N人）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N&gt;10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00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[0.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,0.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6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00&lt;N≤10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[0.6,0.7)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00&lt;N≤5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00&lt;N≤2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[0.9,1.1)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0&lt;N≤5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00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[1.1,1.5)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N≤5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</w:rPr>
              <w:t>0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[1.</w:t>
            </w:r>
            <w:r>
              <w:rPr>
                <w:rFonts w:hint="eastAsia" w:hAnsi="宋体" w:cs="Times New Roman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,</w:t>
            </w:r>
            <w:r>
              <w:rPr>
                <w:rFonts w:hint="eastAsia" w:hAnsi="宋体" w:cs="Times New Roman"/>
                <w:kern w:val="0"/>
                <w:sz w:val="21"/>
                <w:szCs w:val="21"/>
                <w:lang w:val="en-US" w:eastAsia="zh-CN"/>
              </w:rPr>
              <w:t>2.0</w:t>
            </w:r>
            <w:r>
              <w:rPr>
                <w:rFonts w:ascii="宋体" w:hAnsi="宋体" w:eastAsia="宋体" w:cs="Times New Roman"/>
                <w:kern w:val="0"/>
                <w:sz w:val="21"/>
                <w:szCs w:val="21"/>
              </w:rPr>
              <w:t>]</w:t>
            </w:r>
          </w:p>
        </w:tc>
      </w:tr>
    </w:tbl>
    <w:p>
      <w:pPr>
        <w:pStyle w:val="3"/>
        <w:ind w:left="0" w:firstLine="420" w:firstLineChars="200"/>
        <w:rPr>
          <w:rFonts w:hint="eastAsia"/>
        </w:rPr>
      </w:pPr>
      <w:r>
        <w:rPr>
          <w:rFonts w:hint="eastAsia"/>
          <w:lang w:eastAsia="zh-TW"/>
        </w:rPr>
        <w:t>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、销售渠道调整系数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F12</w:t>
      </w:r>
      <w:r>
        <w:rPr>
          <w:rFonts w:hint="eastAsia"/>
          <w:lang w:eastAsia="zh-CN"/>
        </w:rPr>
        <w:t>）</w:t>
      </w:r>
    </w:p>
    <w:tbl>
      <w:tblPr>
        <w:tblStyle w:val="9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 w:val="0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/>
                <w:bCs w:val="0"/>
                <w:color w:val="000000"/>
                <w:sz w:val="21"/>
                <w:szCs w:val="21"/>
                <w:lang w:bidi="ar"/>
              </w:rPr>
              <w:t>销售渠道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 w:val="0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Arial"/>
                <w:b/>
                <w:bCs w:val="0"/>
                <w:color w:val="000000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其他第三方渠道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[0.8,1.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TW" w:bidi="ar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直销（或销售费用率等同直销的渠道）</w:t>
            </w:r>
          </w:p>
        </w:tc>
        <w:tc>
          <w:tcPr>
            <w:tcW w:w="2850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 w:cs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  <w:t>[0.7,1.0]</w:t>
            </w:r>
          </w:p>
        </w:tc>
      </w:tr>
    </w:tbl>
    <w:p>
      <w:pPr>
        <w:pStyle w:val="3"/>
        <w:widowControl w:val="0"/>
        <w:numPr>
          <w:ilvl w:val="255"/>
          <w:numId w:val="0"/>
        </w:numPr>
        <w:ind w:left="0" w:firstLine="420" w:firstLineChars="2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注：</w:t>
      </w:r>
      <w:r>
        <w:rPr>
          <w:rFonts w:hint="eastAsia" w:hAnsi="宋体"/>
          <w:b w:val="0"/>
          <w:bCs/>
          <w:szCs w:val="21"/>
        </w:rPr>
        <w:t>根据渠道销售费用率水平按比例调整。</w:t>
      </w:r>
    </w:p>
    <w:p>
      <w:pPr>
        <w:pStyle w:val="3"/>
        <w:ind w:left="0" w:firstLine="420" w:firstLineChars="200"/>
        <w:rPr>
          <w:rFonts w:hint="eastAsia"/>
          <w:lang w:eastAsia="zh-TW"/>
        </w:rPr>
      </w:pPr>
      <w:r>
        <w:rPr>
          <w:rFonts w:hint="eastAsia"/>
          <w:lang w:eastAsia="zh-TW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TW"/>
        </w:rPr>
        <w:t>、缴费方式调整系数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F13</w:t>
      </w:r>
      <w:r>
        <w:rPr>
          <w:rFonts w:hint="eastAsia"/>
          <w:lang w:eastAsia="zh-CN"/>
        </w:rPr>
        <w:t>）</w:t>
      </w:r>
    </w:p>
    <w:tbl>
      <w:tblPr>
        <w:tblStyle w:val="9"/>
        <w:tblW w:w="0" w:type="auto"/>
        <w:tblInd w:w="1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缴费方式</w:t>
            </w:r>
          </w:p>
        </w:tc>
        <w:tc>
          <w:tcPr>
            <w:tcW w:w="2423" w:type="dxa"/>
          </w:tcPr>
          <w:p>
            <w:pPr>
              <w:widowControl/>
              <w:jc w:val="center"/>
              <w:rPr>
                <w:rFonts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cs="宋体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423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eastAsia="PMingLiU" w:cs="宋体"/>
                <w:bCs/>
                <w:kern w:val="2"/>
                <w:sz w:val="21"/>
                <w:szCs w:val="21"/>
                <w:lang w:eastAsia="zh-TW" w:bidi="ar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1.0,1.1]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cs="宋体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423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eastAsia="PMingLiU" w:cs="宋体"/>
                <w:bCs/>
                <w:kern w:val="2"/>
                <w:sz w:val="21"/>
                <w:szCs w:val="21"/>
                <w:lang w:eastAsia="zh-TW" w:bidi="ar"/>
              </w:rPr>
            </w:pPr>
            <w:r>
              <w:rPr>
                <w:rFonts w:hint="eastAsia" w:hAnsi="宋体" w:cs="Arial"/>
                <w:bCs/>
                <w:kern w:val="2"/>
                <w:sz w:val="21"/>
                <w:szCs w:val="21"/>
              </w:rPr>
              <w:t>(</w:t>
            </w:r>
            <w:r>
              <w:rPr>
                <w:rFonts w:hint="eastAsia" w:hAnsi="宋体" w:cs="宋体"/>
                <w:sz w:val="21"/>
                <w:szCs w:val="21"/>
                <w:lang w:bidi="ar"/>
              </w:rPr>
              <w:t>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cs="宋体"/>
                <w:bCs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423" w:type="dxa"/>
          </w:tcPr>
          <w:p>
            <w:pPr>
              <w:widowControl/>
              <w:autoSpaceDE w:val="0"/>
              <w:spacing w:line="360" w:lineRule="auto"/>
              <w:jc w:val="center"/>
              <w:rPr>
                <w:rFonts w:hAnsi="宋体" w:eastAsia="PMingLiU" w:cs="宋体"/>
                <w:bCs/>
                <w:kern w:val="2"/>
                <w:sz w:val="21"/>
                <w:szCs w:val="21"/>
                <w:lang w:eastAsia="zh-TW" w:bidi="ar"/>
              </w:rPr>
            </w:pPr>
            <w:r>
              <w:rPr>
                <w:rFonts w:hint="eastAsia" w:hAnsi="宋体" w:cs="宋体"/>
                <w:bCs/>
                <w:kern w:val="2"/>
                <w:sz w:val="21"/>
                <w:szCs w:val="21"/>
                <w:lang w:bidi="ar"/>
              </w:rPr>
              <w:t>1.0</w:t>
            </w:r>
          </w:p>
        </w:tc>
      </w:tr>
    </w:tbl>
    <w:p>
      <w:pPr>
        <w:spacing w:line="312" w:lineRule="auto"/>
        <w:ind w:firstLine="422"/>
        <w:rPr>
          <w:rFonts w:hAnsi="宋体" w:cs="Arial"/>
          <w:b/>
          <w:kern w:val="2"/>
          <w:sz w:val="21"/>
          <w:szCs w:val="21"/>
        </w:rPr>
      </w:pPr>
      <w:r>
        <w:rPr>
          <w:rFonts w:hint="eastAsia" w:hAnsi="宋体" w:cs="Arial"/>
          <w:b/>
          <w:kern w:val="2"/>
          <w:sz w:val="21"/>
          <w:szCs w:val="21"/>
          <w:lang w:val="en-US" w:eastAsia="zh-CN"/>
        </w:rPr>
        <w:t>三</w:t>
      </w:r>
      <w:r>
        <w:rPr>
          <w:rFonts w:hint="eastAsia" w:hAnsi="宋体" w:cs="Arial"/>
          <w:b/>
          <w:kern w:val="2"/>
          <w:sz w:val="21"/>
          <w:szCs w:val="21"/>
        </w:rPr>
        <w:t>、保险费计算</w:t>
      </w:r>
    </w:p>
    <w:p>
      <w:pPr>
        <w:spacing w:line="360" w:lineRule="auto"/>
        <w:ind w:firstLine="420" w:firstLineChars="200"/>
        <w:jc w:val="left"/>
        <w:rPr>
          <w:rFonts w:ascii="Calibri" w:hAnsi="宋体"/>
          <w:sz w:val="20"/>
          <w:szCs w:val="20"/>
        </w:rPr>
      </w:pPr>
      <w:r>
        <w:rPr>
          <w:rFonts w:hAnsi="宋体" w:cs="宋体"/>
          <w:bCs/>
          <w:sz w:val="21"/>
          <w:szCs w:val="21"/>
        </w:rPr>
        <w:t>1</w:t>
      </w:r>
      <w:r>
        <w:rPr>
          <w:rFonts w:hint="eastAsia" w:hAnsi="宋体" w:cs="宋体"/>
          <w:bCs/>
          <w:sz w:val="21"/>
          <w:szCs w:val="21"/>
        </w:rPr>
        <w:t>、投保人选择一次性缴清保险费</w:t>
      </w:r>
    </w:p>
    <w:p>
      <w:pPr>
        <w:spacing w:line="360" w:lineRule="auto"/>
        <w:ind w:firstLine="420" w:firstLineChars="200"/>
        <w:jc w:val="left"/>
        <w:rPr>
          <w:rFonts w:hint="default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恶性肿瘤——重度疾病保险金年保险费（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基本责任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）=恶性肿瘤——重度疾病保险金额×恶性肿瘤——重度疾病保险金年基准保险费率×F1×F2×F5×F6×F7×F8×F9×F10×F11×F12×F13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恶性肿瘤——轻度疾病保险金年保险费（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基本责任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）=恶性肿瘤——轻度疾病保险金额×恶性肿瘤——轻度疾病保险金年基准保险费率×F1×F2×F5×F6×F7×F8×F9×F10×F11×F12×F13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恶性肿瘤重症监护病房住院津贴保险金年保险费（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基本责任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）=恶性肿瘤重症监护病房住院津贴保险金额÷10万元×恶性肿瘤重症监护病房住院津贴保险金年基准保险费×F1×F3×F4×F5×F6×F7×F8×F9×F10×F11×F12×F13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高发特定恶性肿瘤Ⅳ期疾病保险金年保险费（可选责任）=高发特定恶性肿瘤Ⅳ期疾病保险金额×高发特定恶性肿瘤Ⅳ期疾病保险金年基准保险费率×F1×F2×F5×F6×F7×F8×F9×F10×F11×F12×F13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高发特定恶性肿瘤Ⅲ期疾病保险金年保险费（可选责任）=高发特定恶性肿瘤Ⅲ期疾病保险金额×高发特定恶性肿瘤Ⅲ期疾病保险金年基准保险费率×F1×F2×F5×F6×F7×F8×F9×F10×F11×F12×F13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罕见特定恶性肿瘤——重度疾病保险金年保险费（可选责任）=罕见特定恶性肿瘤——重度疾病保险金额×罕见特定恶性肿瘤——重度疾病保险金年基准保险费率×F1×F2×F5×F6×F7×F8×F9×F10×F11×F12×F13</w:t>
      </w:r>
    </w:p>
    <w:p>
      <w:pPr>
        <w:spacing w:line="360" w:lineRule="auto"/>
        <w:ind w:firstLine="420" w:firstLineChars="200"/>
        <w:jc w:val="left"/>
        <w:rPr>
          <w:rFonts w:hint="default" w:hAnsi="宋体" w:cs="宋体"/>
          <w:bCs/>
          <w:sz w:val="21"/>
          <w:szCs w:val="21"/>
          <w:lang w:val="en-US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总</w:t>
      </w:r>
      <w:r>
        <w:rPr>
          <w:rFonts w:hint="eastAsia" w:hAnsi="宋体" w:cs="宋体"/>
          <w:bCs/>
          <w:sz w:val="21"/>
          <w:szCs w:val="21"/>
        </w:rPr>
        <w:t>年保险费=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恶性肿瘤——重度疾病保险金年保险费+恶性肿瘤——轻度疾病保险金年保险费+恶性肿瘤重症监护病房住院津贴保险金年保险费+高发特定恶性肿瘤Ⅳ期疾病保险金年保险费+高发特定恶性肿瘤Ⅲ期疾病保险金年保险费+罕见特定恶性肿瘤——重度疾病保险金年保险费</w:t>
      </w:r>
    </w:p>
    <w:p>
      <w:pPr>
        <w:spacing w:line="360" w:lineRule="auto"/>
        <w:ind w:firstLine="420" w:firstLineChars="200"/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2、投保人选择分期缴付保险费，保险人根据保险费分期缴费期数，计收每期保险费：</w:t>
      </w:r>
    </w:p>
    <w:p>
      <w:pPr>
        <w:spacing w:line="360" w:lineRule="auto"/>
        <w:ind w:firstLine="420" w:firstLineChars="200"/>
        <w:jc w:val="left"/>
        <w:rPr>
          <w:rFonts w:hint="default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恶性肿瘤——重度疾病保险金年保险费（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基本责任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）=恶性肿瘤——重度疾病保险金额×恶性肿瘤——重度疾病保险金年基准保险费率×F1×F2×F5×F6×F7×F8×F9×F10×F11×F12×F13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恶性肿瘤——轻度疾病保险金年保险费（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基本责任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）=恶性肿瘤——轻度疾病保险金额×恶性肿瘤——轻度疾病保险金年基准保险费率×F1×F2×F5×F6×F7×F8×F9×F10×F11×F12×F13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恶性肿瘤重症监护病房住院津贴保险金年保险费（</w:t>
      </w:r>
      <w:r>
        <w:rPr>
          <w:rFonts w:hint="eastAsia" w:hAnsi="宋体" w:cs="宋体"/>
          <w:kern w:val="2"/>
          <w:sz w:val="21"/>
          <w:szCs w:val="21"/>
          <w:lang w:val="en-US" w:eastAsia="zh-CN" w:bidi="ar"/>
        </w:rPr>
        <w:t>基本责任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）=恶性肿瘤重症监护病房住院津贴保险金额÷10万元×恶性肿瘤重症监护病房住院津贴保险金年基准保险费×F1×F3×F4×F5×F6×F7×F8×F9×F10×F11×F12×F13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高发特定恶性肿瘤Ⅳ期疾病保险金年保险费（可选责任）=高发特定恶性肿瘤Ⅳ期疾病保险金额×高发特定恶性肿瘤Ⅳ期疾病保险金年基准保险费×F1×F2×F5×F6×F7×F8×F9×F10×F11×F12×F13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高发特定恶性肿瘤Ⅲ期疾病保险金年保险费（可选责任）=高发特定恶性肿瘤Ⅲ期疾病保险金额×高发特定恶性肿瘤Ⅲ期疾病保险金年基准保险费率×F1×F2×F5×F6×F7×F8×F9×F10×F11×F12×F13</w:t>
      </w:r>
    </w:p>
    <w:p>
      <w:pPr>
        <w:spacing w:line="360" w:lineRule="auto"/>
        <w:ind w:firstLine="420" w:firstLineChars="200"/>
        <w:jc w:val="left"/>
        <w:rPr>
          <w:rFonts w:hint="eastAsia" w:hAnsi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罕见特定恶性肿瘤——重度疾病保险金年保险费（可选责任）=罕见特定恶性肿瘤——重度疾病保险金额×罕见特定恶性肿瘤——重度疾病保险金年基准保险费率×F1×F2×F5×F6×F7×F8×F9×F10×F11×F12×F13</w:t>
      </w:r>
    </w:p>
    <w:p>
      <w:pPr>
        <w:spacing w:line="360" w:lineRule="auto"/>
        <w:ind w:firstLine="420" w:firstLineChars="200"/>
        <w:jc w:val="left"/>
        <w:rPr>
          <w:rFonts w:hint="default" w:hAnsi="宋体" w:cs="宋体"/>
          <w:bCs/>
          <w:sz w:val="21"/>
          <w:szCs w:val="21"/>
          <w:lang w:val="en-US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总</w:t>
      </w:r>
      <w:r>
        <w:rPr>
          <w:rFonts w:hint="eastAsia" w:hAnsi="宋体" w:cs="宋体"/>
          <w:bCs/>
          <w:sz w:val="21"/>
          <w:szCs w:val="21"/>
        </w:rPr>
        <w:t>年保险费=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>恶性肿瘤——重度疾病保险金年保险费+恶性肿瘤——轻度疾病保险金年保险费+恶性肿瘤重症监护病房住院津贴保险金年保险费+高发特定恶性肿瘤Ⅳ期疾病保险金年保险费+高发特定恶性肿瘤Ⅲ期疾病保险金年保险费+罕见特定恶性肿瘤——重度疾病保险金年保险费</w:t>
      </w:r>
    </w:p>
    <w:p>
      <w:pPr>
        <w:spacing w:line="360" w:lineRule="auto"/>
        <w:ind w:firstLine="420" w:firstLineChars="200"/>
        <w:jc w:val="left"/>
        <w:rPr>
          <w:rFonts w:hAnsi="宋体" w:cs="宋体"/>
          <w:bCs/>
          <w:sz w:val="21"/>
          <w:szCs w:val="21"/>
        </w:rPr>
      </w:pPr>
      <w:r>
        <w:rPr>
          <w:rFonts w:hint="eastAsia" w:hAnsi="宋体" w:cs="宋体"/>
          <w:bCs/>
          <w:sz w:val="21"/>
          <w:szCs w:val="21"/>
        </w:rPr>
        <w:t>每期保险费（按四舍五入计算）=年保险费÷分期缴费期数</w:t>
      </w:r>
    </w:p>
    <w:p>
      <w:pPr>
        <w:spacing w:line="360" w:lineRule="auto"/>
        <w:ind w:firstLine="420" w:firstLineChars="200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/>
          <w:bCs/>
          <w:sz w:val="21"/>
          <w:szCs w:val="21"/>
        </w:rPr>
        <w:t>注</w:t>
      </w:r>
      <w:r>
        <w:rPr>
          <w:rFonts w:hint="eastAsia" w:hAnsi="宋体" w:cs="宋体"/>
          <w:bCs/>
          <w:sz w:val="21"/>
          <w:szCs w:val="21"/>
        </w:rPr>
        <w:t>：本产品涉及分期缴费，每期缴费金额一致。</w:t>
      </w:r>
    </w:p>
    <w:p>
      <w:pPr>
        <w:ind w:firstLine="422"/>
        <w:jc w:val="left"/>
        <w:rPr>
          <w:rFonts w:hAnsi="宋体" w:cs="宋体"/>
          <w:b/>
          <w:sz w:val="21"/>
          <w:szCs w:val="21"/>
        </w:rPr>
      </w:pPr>
      <w:r>
        <w:rPr>
          <w:rFonts w:hint="eastAsia" w:hAnsi="宋体" w:cs="宋体"/>
          <w:b/>
          <w:sz w:val="21"/>
          <w:szCs w:val="21"/>
          <w:lang w:val="en-US" w:eastAsia="zh-CN"/>
        </w:rPr>
        <w:t>四</w:t>
      </w:r>
      <w:r>
        <w:rPr>
          <w:rFonts w:hint="eastAsia" w:hAnsi="宋体" w:cs="宋体"/>
          <w:b/>
          <w:sz w:val="21"/>
          <w:szCs w:val="21"/>
        </w:rPr>
        <w:t>、</w:t>
      </w:r>
      <w:r>
        <w:rPr>
          <w:rFonts w:hAnsi="宋体" w:cs="宋体"/>
          <w:b/>
          <w:sz w:val="21"/>
          <w:szCs w:val="21"/>
        </w:rPr>
        <w:t>短期费率表</w:t>
      </w:r>
    </w:p>
    <w:p>
      <w:pPr>
        <w:snapToGrid w:val="0"/>
        <w:spacing w:line="288" w:lineRule="auto"/>
        <w:ind w:firstLine="420" w:firstLineChars="200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ind w:firstLine="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int="eastAsia" w:hAnsi="宋体"/>
                <w:sz w:val="20"/>
                <w:szCs w:val="20"/>
              </w:rPr>
              <w:t>100%</w:t>
            </w:r>
          </w:p>
        </w:tc>
      </w:tr>
    </w:tbl>
    <w:p>
      <w:pPr>
        <w:adjustRightInd w:val="0"/>
        <w:snapToGrid w:val="0"/>
        <w:spacing w:line="360" w:lineRule="auto"/>
        <w:rPr>
          <w:color w:val="FF000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panose1 w:val="02020500000000000000"/>
    <w:charset w:val="88"/>
    <w:family w:val="roman"/>
    <w:pitch w:val="default"/>
    <w:sig w:usb0="A00002FF" w:usb1="2ACFFCFA" w:usb2="00000016" w:usb3="00000000" w:csb0="00100001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QxOTg0ZTg2NjA3ZGU0MTY2MmU0Yjk5YzMyNzRlOGMifQ=="/>
  </w:docVars>
  <w:rsids>
    <w:rsidRoot w:val="009D2EA9"/>
    <w:rsid w:val="000105E8"/>
    <w:rsid w:val="000526C5"/>
    <w:rsid w:val="0005385A"/>
    <w:rsid w:val="000A313F"/>
    <w:rsid w:val="000B1F18"/>
    <w:rsid w:val="000C5F5A"/>
    <w:rsid w:val="000C7B51"/>
    <w:rsid w:val="000D71B1"/>
    <w:rsid w:val="00123601"/>
    <w:rsid w:val="001436B8"/>
    <w:rsid w:val="00152517"/>
    <w:rsid w:val="001615F8"/>
    <w:rsid w:val="00181006"/>
    <w:rsid w:val="00183679"/>
    <w:rsid w:val="001919D5"/>
    <w:rsid w:val="00193BDD"/>
    <w:rsid w:val="001968FE"/>
    <w:rsid w:val="001976C7"/>
    <w:rsid w:val="001B4D13"/>
    <w:rsid w:val="001D5561"/>
    <w:rsid w:val="001E00C1"/>
    <w:rsid w:val="00231530"/>
    <w:rsid w:val="002B7387"/>
    <w:rsid w:val="002C3D26"/>
    <w:rsid w:val="002E4BA2"/>
    <w:rsid w:val="00310925"/>
    <w:rsid w:val="0031495C"/>
    <w:rsid w:val="00332589"/>
    <w:rsid w:val="00344709"/>
    <w:rsid w:val="00374B6A"/>
    <w:rsid w:val="00393AC7"/>
    <w:rsid w:val="00396328"/>
    <w:rsid w:val="003A4F9F"/>
    <w:rsid w:val="003B5911"/>
    <w:rsid w:val="003E53F1"/>
    <w:rsid w:val="003F029A"/>
    <w:rsid w:val="00430524"/>
    <w:rsid w:val="004855B0"/>
    <w:rsid w:val="004A56DF"/>
    <w:rsid w:val="004B606B"/>
    <w:rsid w:val="004D7679"/>
    <w:rsid w:val="00513C05"/>
    <w:rsid w:val="0051705F"/>
    <w:rsid w:val="00567A01"/>
    <w:rsid w:val="0059086D"/>
    <w:rsid w:val="005A1F73"/>
    <w:rsid w:val="005A3C37"/>
    <w:rsid w:val="005D6127"/>
    <w:rsid w:val="005E6C18"/>
    <w:rsid w:val="0061317C"/>
    <w:rsid w:val="00614A57"/>
    <w:rsid w:val="00617A35"/>
    <w:rsid w:val="0062007F"/>
    <w:rsid w:val="00634A7C"/>
    <w:rsid w:val="006D7A85"/>
    <w:rsid w:val="006F3152"/>
    <w:rsid w:val="007448E8"/>
    <w:rsid w:val="00746647"/>
    <w:rsid w:val="007573E8"/>
    <w:rsid w:val="00767B6C"/>
    <w:rsid w:val="007877A5"/>
    <w:rsid w:val="00797356"/>
    <w:rsid w:val="007A6589"/>
    <w:rsid w:val="007B4505"/>
    <w:rsid w:val="007D4633"/>
    <w:rsid w:val="007D7523"/>
    <w:rsid w:val="007E2528"/>
    <w:rsid w:val="007E69CA"/>
    <w:rsid w:val="007F1154"/>
    <w:rsid w:val="00800D98"/>
    <w:rsid w:val="008678A4"/>
    <w:rsid w:val="00875D38"/>
    <w:rsid w:val="0089682C"/>
    <w:rsid w:val="00897B55"/>
    <w:rsid w:val="008C24CF"/>
    <w:rsid w:val="00951A4C"/>
    <w:rsid w:val="00993956"/>
    <w:rsid w:val="009C279D"/>
    <w:rsid w:val="009D2EA9"/>
    <w:rsid w:val="009F28B5"/>
    <w:rsid w:val="009F5C7C"/>
    <w:rsid w:val="00A322C2"/>
    <w:rsid w:val="00A60346"/>
    <w:rsid w:val="00AB28C3"/>
    <w:rsid w:val="00B3220F"/>
    <w:rsid w:val="00B64D2C"/>
    <w:rsid w:val="00B650CE"/>
    <w:rsid w:val="00B728FF"/>
    <w:rsid w:val="00BF42BB"/>
    <w:rsid w:val="00C006C5"/>
    <w:rsid w:val="00C3408A"/>
    <w:rsid w:val="00C3789F"/>
    <w:rsid w:val="00C87FB9"/>
    <w:rsid w:val="00CB773E"/>
    <w:rsid w:val="00D02DC0"/>
    <w:rsid w:val="00D31F71"/>
    <w:rsid w:val="00D542FA"/>
    <w:rsid w:val="00D90B37"/>
    <w:rsid w:val="00D925DE"/>
    <w:rsid w:val="00DA13CC"/>
    <w:rsid w:val="00DB55C6"/>
    <w:rsid w:val="00DE0D34"/>
    <w:rsid w:val="00E058A8"/>
    <w:rsid w:val="00E12A41"/>
    <w:rsid w:val="00E23331"/>
    <w:rsid w:val="00E265A2"/>
    <w:rsid w:val="00E35F1D"/>
    <w:rsid w:val="00E524C7"/>
    <w:rsid w:val="00E661F6"/>
    <w:rsid w:val="00ED53CA"/>
    <w:rsid w:val="00ED5725"/>
    <w:rsid w:val="00F0565D"/>
    <w:rsid w:val="00F4122C"/>
    <w:rsid w:val="00F75AFB"/>
    <w:rsid w:val="00F765D2"/>
    <w:rsid w:val="00FD062B"/>
    <w:rsid w:val="00FE1113"/>
    <w:rsid w:val="00FF23EA"/>
    <w:rsid w:val="01160C25"/>
    <w:rsid w:val="01292EFD"/>
    <w:rsid w:val="03413741"/>
    <w:rsid w:val="03690011"/>
    <w:rsid w:val="03C27B7D"/>
    <w:rsid w:val="03FC1FF2"/>
    <w:rsid w:val="04060867"/>
    <w:rsid w:val="04203ED0"/>
    <w:rsid w:val="04225EA6"/>
    <w:rsid w:val="04F45324"/>
    <w:rsid w:val="05500BDA"/>
    <w:rsid w:val="057D53A7"/>
    <w:rsid w:val="05EB7128"/>
    <w:rsid w:val="062D783D"/>
    <w:rsid w:val="08B202D9"/>
    <w:rsid w:val="09015BE9"/>
    <w:rsid w:val="0A20364D"/>
    <w:rsid w:val="0A457F56"/>
    <w:rsid w:val="0AD56375"/>
    <w:rsid w:val="0B7117B3"/>
    <w:rsid w:val="0B80442B"/>
    <w:rsid w:val="0BC24FE7"/>
    <w:rsid w:val="0BCD25F3"/>
    <w:rsid w:val="0BF72A62"/>
    <w:rsid w:val="0C4A566D"/>
    <w:rsid w:val="0CC2440E"/>
    <w:rsid w:val="0D3F6EA3"/>
    <w:rsid w:val="0E3F43A3"/>
    <w:rsid w:val="0E893F9F"/>
    <w:rsid w:val="0FAA7E32"/>
    <w:rsid w:val="112A1769"/>
    <w:rsid w:val="1195219F"/>
    <w:rsid w:val="12A91FEB"/>
    <w:rsid w:val="137836D4"/>
    <w:rsid w:val="1383083B"/>
    <w:rsid w:val="147867A1"/>
    <w:rsid w:val="159D7AC9"/>
    <w:rsid w:val="15C471A6"/>
    <w:rsid w:val="15FE7BD8"/>
    <w:rsid w:val="163F682C"/>
    <w:rsid w:val="16A955FC"/>
    <w:rsid w:val="1710427C"/>
    <w:rsid w:val="17857DA8"/>
    <w:rsid w:val="182A4033"/>
    <w:rsid w:val="1B004294"/>
    <w:rsid w:val="1B610582"/>
    <w:rsid w:val="1BBF3482"/>
    <w:rsid w:val="1BC25F36"/>
    <w:rsid w:val="1C2D7127"/>
    <w:rsid w:val="1C804A2D"/>
    <w:rsid w:val="1DE10D41"/>
    <w:rsid w:val="1F3D1F15"/>
    <w:rsid w:val="1FEF7250"/>
    <w:rsid w:val="205B0707"/>
    <w:rsid w:val="210E4263"/>
    <w:rsid w:val="21F22A3C"/>
    <w:rsid w:val="225D0039"/>
    <w:rsid w:val="239113CE"/>
    <w:rsid w:val="23FC4684"/>
    <w:rsid w:val="24225D18"/>
    <w:rsid w:val="24E94533"/>
    <w:rsid w:val="25285D3D"/>
    <w:rsid w:val="26937DAE"/>
    <w:rsid w:val="26C45BFD"/>
    <w:rsid w:val="27162C94"/>
    <w:rsid w:val="27B42E77"/>
    <w:rsid w:val="297214C3"/>
    <w:rsid w:val="2A2345B4"/>
    <w:rsid w:val="2A327258"/>
    <w:rsid w:val="2A6778ED"/>
    <w:rsid w:val="2BDE0535"/>
    <w:rsid w:val="2CB34A44"/>
    <w:rsid w:val="2CE86DA6"/>
    <w:rsid w:val="2E07443D"/>
    <w:rsid w:val="2E10227E"/>
    <w:rsid w:val="2E1D2F4E"/>
    <w:rsid w:val="2EF1514C"/>
    <w:rsid w:val="2F3F6B2C"/>
    <w:rsid w:val="2F495FF8"/>
    <w:rsid w:val="30D877D2"/>
    <w:rsid w:val="30E16354"/>
    <w:rsid w:val="30FC114A"/>
    <w:rsid w:val="314158B5"/>
    <w:rsid w:val="31CF09D7"/>
    <w:rsid w:val="3413280D"/>
    <w:rsid w:val="34280D47"/>
    <w:rsid w:val="347B247A"/>
    <w:rsid w:val="35CA1203"/>
    <w:rsid w:val="36800AC3"/>
    <w:rsid w:val="36931FE0"/>
    <w:rsid w:val="36C5274F"/>
    <w:rsid w:val="37104BA5"/>
    <w:rsid w:val="375C1628"/>
    <w:rsid w:val="37904CE2"/>
    <w:rsid w:val="382C65D7"/>
    <w:rsid w:val="389A3241"/>
    <w:rsid w:val="389B4EDB"/>
    <w:rsid w:val="38B404F0"/>
    <w:rsid w:val="38EB7498"/>
    <w:rsid w:val="39662920"/>
    <w:rsid w:val="3A0F12E6"/>
    <w:rsid w:val="3A1A4C54"/>
    <w:rsid w:val="3AA8477D"/>
    <w:rsid w:val="3B3D0FF1"/>
    <w:rsid w:val="3CAC3313"/>
    <w:rsid w:val="3E4B52E3"/>
    <w:rsid w:val="3F59368F"/>
    <w:rsid w:val="3FDBC2B6"/>
    <w:rsid w:val="40096AB1"/>
    <w:rsid w:val="40830032"/>
    <w:rsid w:val="416F4C32"/>
    <w:rsid w:val="418F600A"/>
    <w:rsid w:val="41D73CE9"/>
    <w:rsid w:val="42D74C54"/>
    <w:rsid w:val="433108D4"/>
    <w:rsid w:val="435B2648"/>
    <w:rsid w:val="464D536D"/>
    <w:rsid w:val="47396071"/>
    <w:rsid w:val="48A43854"/>
    <w:rsid w:val="48CA24C3"/>
    <w:rsid w:val="49924C7B"/>
    <w:rsid w:val="49AA17FE"/>
    <w:rsid w:val="4A407EA2"/>
    <w:rsid w:val="4AC829AA"/>
    <w:rsid w:val="4AE44EBC"/>
    <w:rsid w:val="4B967466"/>
    <w:rsid w:val="4B9A1072"/>
    <w:rsid w:val="4C0875E3"/>
    <w:rsid w:val="4C510D14"/>
    <w:rsid w:val="4D2772C7"/>
    <w:rsid w:val="4E2F1811"/>
    <w:rsid w:val="4F7A5C04"/>
    <w:rsid w:val="4F8B78D6"/>
    <w:rsid w:val="4FEA5EAD"/>
    <w:rsid w:val="50A311A3"/>
    <w:rsid w:val="50FD4FCA"/>
    <w:rsid w:val="51197774"/>
    <w:rsid w:val="52F4325B"/>
    <w:rsid w:val="530A0851"/>
    <w:rsid w:val="536F065E"/>
    <w:rsid w:val="53F57EA6"/>
    <w:rsid w:val="54047BE2"/>
    <w:rsid w:val="54882B71"/>
    <w:rsid w:val="558414E6"/>
    <w:rsid w:val="568611C3"/>
    <w:rsid w:val="56BA5B79"/>
    <w:rsid w:val="57287FDB"/>
    <w:rsid w:val="572E11A9"/>
    <w:rsid w:val="57BD5228"/>
    <w:rsid w:val="57ED35AA"/>
    <w:rsid w:val="582C2F3B"/>
    <w:rsid w:val="5AD563F4"/>
    <w:rsid w:val="5B115BE2"/>
    <w:rsid w:val="5BE43503"/>
    <w:rsid w:val="5CB63D34"/>
    <w:rsid w:val="5DC161D8"/>
    <w:rsid w:val="5E492B03"/>
    <w:rsid w:val="5E512215"/>
    <w:rsid w:val="5EB760E5"/>
    <w:rsid w:val="5F226459"/>
    <w:rsid w:val="5F9829C2"/>
    <w:rsid w:val="5FE80968"/>
    <w:rsid w:val="60BD6063"/>
    <w:rsid w:val="6191435B"/>
    <w:rsid w:val="61D6330C"/>
    <w:rsid w:val="62804CAC"/>
    <w:rsid w:val="633F7E95"/>
    <w:rsid w:val="63BD4EB9"/>
    <w:rsid w:val="63E31B72"/>
    <w:rsid w:val="64C37BF6"/>
    <w:rsid w:val="665A5BC1"/>
    <w:rsid w:val="666C20AC"/>
    <w:rsid w:val="668C5799"/>
    <w:rsid w:val="675E4CA8"/>
    <w:rsid w:val="676845BD"/>
    <w:rsid w:val="69446EBA"/>
    <w:rsid w:val="694864B2"/>
    <w:rsid w:val="69BF35F2"/>
    <w:rsid w:val="6A543013"/>
    <w:rsid w:val="6A5C4EA8"/>
    <w:rsid w:val="6B4204F8"/>
    <w:rsid w:val="6B475596"/>
    <w:rsid w:val="6B706F0B"/>
    <w:rsid w:val="6C555661"/>
    <w:rsid w:val="6C9D5F8D"/>
    <w:rsid w:val="6CEB0119"/>
    <w:rsid w:val="6D9FE187"/>
    <w:rsid w:val="6ED42C2C"/>
    <w:rsid w:val="6F820641"/>
    <w:rsid w:val="716A09C9"/>
    <w:rsid w:val="71CB623E"/>
    <w:rsid w:val="73177D83"/>
    <w:rsid w:val="7397088D"/>
    <w:rsid w:val="74A03E02"/>
    <w:rsid w:val="74A72748"/>
    <w:rsid w:val="75421E37"/>
    <w:rsid w:val="758F2146"/>
    <w:rsid w:val="759A7160"/>
    <w:rsid w:val="75BF29AD"/>
    <w:rsid w:val="764364A0"/>
    <w:rsid w:val="770A3841"/>
    <w:rsid w:val="772B5ADA"/>
    <w:rsid w:val="778A0F62"/>
    <w:rsid w:val="782F0693"/>
    <w:rsid w:val="799A287B"/>
    <w:rsid w:val="799D4BAC"/>
    <w:rsid w:val="7A006C6F"/>
    <w:rsid w:val="7A8F40D8"/>
    <w:rsid w:val="7ADF60DA"/>
    <w:rsid w:val="7B2B534C"/>
    <w:rsid w:val="7BB79729"/>
    <w:rsid w:val="7BBF481B"/>
    <w:rsid w:val="7BF35B8E"/>
    <w:rsid w:val="7D2923D3"/>
    <w:rsid w:val="7D722C8D"/>
    <w:rsid w:val="7ED7293A"/>
    <w:rsid w:val="7EDD3BB7"/>
    <w:rsid w:val="7F596B03"/>
    <w:rsid w:val="7FB139BF"/>
    <w:rsid w:val="7FBB7C9F"/>
    <w:rsid w:val="8FF5CCB1"/>
    <w:rsid w:val="BFFF5BF2"/>
    <w:rsid w:val="FBEB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autoRedefine/>
    <w:qFormat/>
    <w:uiPriority w:val="0"/>
    <w:pPr>
      <w:jc w:val="left"/>
    </w:pPr>
  </w:style>
  <w:style w:type="paragraph" w:styleId="3">
    <w:name w:val="Plain Text"/>
    <w:basedOn w:val="1"/>
    <w:autoRedefine/>
    <w:qFormat/>
    <w:uiPriority w:val="0"/>
    <w:pPr>
      <w:widowControl/>
      <w:spacing w:line="360" w:lineRule="auto"/>
      <w:ind w:left="420" w:hanging="420"/>
    </w:pPr>
    <w:rPr>
      <w:rFonts w:hAnsi="宋体" w:cs="宋体"/>
      <w:kern w:val="2"/>
      <w:sz w:val="21"/>
      <w:szCs w:val="21"/>
    </w:rPr>
  </w:style>
  <w:style w:type="paragraph" w:styleId="4">
    <w:name w:val="Balloon Text"/>
    <w:basedOn w:val="1"/>
    <w:link w:val="13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8">
    <w:name w:val="annotation subject"/>
    <w:basedOn w:val="2"/>
    <w:next w:val="2"/>
    <w:link w:val="16"/>
    <w:autoRedefine/>
    <w:qFormat/>
    <w:uiPriority w:val="0"/>
    <w:rPr>
      <w:b/>
      <w:bCs/>
    </w:rPr>
  </w:style>
  <w:style w:type="table" w:styleId="10">
    <w:name w:val="Table Grid"/>
    <w:basedOn w:val="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autoRedefine/>
    <w:qFormat/>
    <w:uiPriority w:val="0"/>
    <w:rPr>
      <w:sz w:val="21"/>
      <w:szCs w:val="21"/>
    </w:rPr>
  </w:style>
  <w:style w:type="character" w:customStyle="1" w:styleId="13">
    <w:name w:val="批注框文本 字符"/>
    <w:basedOn w:val="11"/>
    <w:link w:val="4"/>
    <w:autoRedefine/>
    <w:qFormat/>
    <w:uiPriority w:val="0"/>
    <w:rPr>
      <w:rFonts w:ascii="宋体"/>
      <w:sz w:val="18"/>
      <w:szCs w:val="18"/>
    </w:rPr>
  </w:style>
  <w:style w:type="character" w:customStyle="1" w:styleId="14">
    <w:name w:val="页眉 字符"/>
    <w:basedOn w:val="11"/>
    <w:link w:val="6"/>
    <w:autoRedefine/>
    <w:qFormat/>
    <w:uiPriority w:val="0"/>
    <w:rPr>
      <w:rFonts w:ascii="宋体"/>
      <w:sz w:val="18"/>
      <w:szCs w:val="18"/>
    </w:rPr>
  </w:style>
  <w:style w:type="character" w:customStyle="1" w:styleId="15">
    <w:name w:val="批注文字 字符"/>
    <w:basedOn w:val="11"/>
    <w:link w:val="2"/>
    <w:autoRedefine/>
    <w:qFormat/>
    <w:uiPriority w:val="0"/>
    <w:rPr>
      <w:rFonts w:ascii="宋体"/>
      <w:sz w:val="34"/>
      <w:szCs w:val="22"/>
    </w:rPr>
  </w:style>
  <w:style w:type="character" w:customStyle="1" w:styleId="16">
    <w:name w:val="批注主题 字符"/>
    <w:basedOn w:val="15"/>
    <w:link w:val="8"/>
    <w:autoRedefine/>
    <w:qFormat/>
    <w:uiPriority w:val="0"/>
    <w:rPr>
      <w:rFonts w:ascii="宋体"/>
      <w:b/>
      <w:bCs/>
      <w:sz w:val="34"/>
      <w:szCs w:val="22"/>
    </w:rPr>
  </w:style>
  <w:style w:type="paragraph" w:customStyle="1" w:styleId="17">
    <w:name w:val="修订1"/>
    <w:autoRedefine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table" w:customStyle="1" w:styleId="18">
    <w:name w:val="网格型1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">
    <w:name w:val="修订2"/>
    <w:autoRedefine/>
    <w:hidden/>
    <w:semiHidden/>
    <w:qFormat/>
    <w:uiPriority w:val="99"/>
    <w:rPr>
      <w:rFonts w:ascii="宋体" w:hAnsi="Times New Roman" w:eastAsia="宋体" w:cs="Times New Roman"/>
      <w:sz w:val="34"/>
      <w:szCs w:val="22"/>
      <w:lang w:val="en-US" w:eastAsia="zh-CN" w:bidi="ar-SA"/>
    </w:rPr>
  </w:style>
  <w:style w:type="paragraph" w:customStyle="1" w:styleId="20">
    <w:name w:val="列表段落1"/>
    <w:basedOn w:val="1"/>
    <w:autoRedefine/>
    <w:qFormat/>
    <w:uiPriority w:val="0"/>
    <w:pPr>
      <w:ind w:firstLine="420" w:firstLineChars="200"/>
    </w:pPr>
    <w:rPr>
      <w:rFonts w:ascii="Times New Roman"/>
      <w:kern w:val="2"/>
      <w:sz w:val="21"/>
      <w:szCs w:val="21"/>
    </w:rPr>
  </w:style>
  <w:style w:type="character" w:customStyle="1" w:styleId="21">
    <w:name w:val="15"/>
    <w:basedOn w:val="11"/>
    <w:autoRedefine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275</Words>
  <Characters>1571</Characters>
  <Lines>13</Lines>
  <Paragraphs>3</Paragraphs>
  <TotalTime>7</TotalTime>
  <ScaleCrop>false</ScaleCrop>
  <LinksUpToDate>false</LinksUpToDate>
  <CharactersWithSpaces>1843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2021-09-09T18:47:00Z</dcterms:created>
  <dc:creator>Lenovo</dc:creator>
  <cp:lastModifiedBy>Zixuan Shen</cp:lastModifiedBy>
  <dcterms:modified xsi:type="dcterms:W3CDTF">2024-05-07T02:59:17Z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5E16B315E230495E88BEFEB44E16223A_13</vt:lpwstr>
  </property>
</Properties>
</file>