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90" w:afterLines="50"/>
        <w:jc w:val="center"/>
        <w:textAlignment w:val="baseline"/>
        <w:rPr>
          <w:rFonts w:ascii="宋体" w:hAnsi="宋体" w:cs="宋体"/>
          <w:b/>
          <w:bCs/>
          <w:color w:val="000000"/>
          <w:kern w:val="0"/>
          <w:sz w:val="28"/>
          <w:szCs w:val="28"/>
        </w:rPr>
      </w:pPr>
      <w:bookmarkStart w:id="0" w:name="OLE_LINK1"/>
      <w:r>
        <w:rPr>
          <w:rFonts w:hint="eastAsia" w:ascii="宋体" w:hAnsi="宋体" w:cs="宋体"/>
          <w:b/>
          <w:bCs/>
          <w:color w:val="000000"/>
          <w:kern w:val="0"/>
          <w:sz w:val="28"/>
          <w:szCs w:val="28"/>
        </w:rPr>
        <w:t>华农财产保险股份有限公司</w:t>
      </w:r>
    </w:p>
    <w:p>
      <w:pPr>
        <w:adjustRightInd w:val="0"/>
        <w:spacing w:after="190" w:afterLines="50"/>
        <w:jc w:val="center"/>
        <w:textAlignment w:val="baseline"/>
        <w:rPr>
          <w:rFonts w:ascii="宋体" w:hAnsi="宋体" w:cs="宋体"/>
          <w:b/>
          <w:bCs/>
          <w:color w:val="000000"/>
          <w:kern w:val="0"/>
          <w:sz w:val="28"/>
          <w:szCs w:val="28"/>
        </w:rPr>
      </w:pPr>
      <w:r>
        <w:rPr>
          <w:rFonts w:hint="eastAsia" w:ascii="宋体" w:hAnsi="宋体" w:cs="宋体"/>
          <w:b/>
          <w:bCs/>
          <w:color w:val="000000"/>
          <w:kern w:val="0"/>
          <w:sz w:val="28"/>
          <w:szCs w:val="28"/>
        </w:rPr>
        <w:t>航空旅客意外伤害保险C款条款</w:t>
      </w:r>
      <w:bookmarkEnd w:id="0"/>
      <w:r>
        <w:rPr>
          <w:rFonts w:hint="eastAsia" w:ascii="宋体" w:hAnsi="宋体" w:cs="宋体"/>
          <w:b/>
          <w:bCs/>
          <w:color w:val="000000"/>
          <w:kern w:val="0"/>
          <w:sz w:val="28"/>
          <w:szCs w:val="28"/>
        </w:rPr>
        <w:t>（互联网专属）</w:t>
      </w:r>
    </w:p>
    <w:p>
      <w:pPr>
        <w:adjustRightInd w:val="0"/>
        <w:spacing w:after="190" w:afterLines="50"/>
        <w:jc w:val="center"/>
        <w:textAlignment w:val="baseline"/>
        <w:rPr>
          <w:rFonts w:hint="eastAsia" w:ascii="宋体" w:hAnsi="宋体" w:cs="宋体"/>
          <w:b/>
          <w:bCs/>
          <w:color w:val="000000"/>
          <w:kern w:val="0"/>
          <w:szCs w:val="21"/>
          <w:lang w:val="en-US" w:eastAsia="zh-CN"/>
        </w:rPr>
      </w:pPr>
      <w:r>
        <w:rPr>
          <w:rFonts w:hint="eastAsia" w:ascii="宋体" w:hAnsi="宋体" w:cs="宋体"/>
          <w:b/>
          <w:bCs/>
          <w:color w:val="000000"/>
          <w:kern w:val="0"/>
          <w:szCs w:val="21"/>
          <w:lang w:val="en-US" w:eastAsia="zh-CN"/>
        </w:rPr>
        <w:t>注册编号：C00010132312021122327423</w:t>
      </w:r>
    </w:p>
    <w:p>
      <w:pPr>
        <w:adjustRightInd w:val="0"/>
        <w:spacing w:after="190" w:afterLines="50"/>
        <w:jc w:val="center"/>
        <w:textAlignment w:val="baseline"/>
        <w:rPr>
          <w:rFonts w:ascii="宋体" w:hAnsi="宋体" w:cs="宋体"/>
          <w:b/>
          <w:bCs/>
          <w:color w:val="000000"/>
          <w:kern w:val="0"/>
          <w:szCs w:val="21"/>
        </w:rPr>
      </w:pPr>
      <w:bookmarkStart w:id="2" w:name="_GoBack"/>
      <w:bookmarkEnd w:id="2"/>
      <w:r>
        <w:rPr>
          <w:rFonts w:hint="eastAsia" w:ascii="宋体" w:hAnsi="宋体" w:cs="宋体"/>
          <w:b/>
          <w:bCs/>
          <w:color w:val="000000"/>
          <w:kern w:val="0"/>
          <w:szCs w:val="21"/>
        </w:rPr>
        <w:t>总则</w:t>
      </w:r>
    </w:p>
    <w:p>
      <w:pPr>
        <w:adjustRightInd w:val="0"/>
        <w:spacing w:after="190" w:afterLines="50"/>
        <w:ind w:firstLine="422" w:firstLineChars="200"/>
        <w:textAlignment w:val="baseline"/>
        <w:rPr>
          <w:rFonts w:ascii="宋体" w:hAnsi="宋体" w:cs="宋体"/>
          <w:color w:val="000000"/>
          <w:kern w:val="0"/>
          <w:szCs w:val="21"/>
        </w:rPr>
      </w:pPr>
      <w:r>
        <w:rPr>
          <w:rFonts w:hint="eastAsia" w:ascii="宋体" w:hAnsi="宋体" w:cs="宋体"/>
          <w:b/>
          <w:bCs/>
          <w:color w:val="000000"/>
          <w:kern w:val="0"/>
          <w:szCs w:val="21"/>
        </w:rPr>
        <w:t>第一条</w:t>
      </w:r>
      <w:r>
        <w:rPr>
          <w:rFonts w:hint="eastAsia" w:ascii="宋体" w:hAnsi="宋体" w:cs="宋体"/>
          <w:color w:val="000000"/>
          <w:kern w:val="0"/>
          <w:szCs w:val="21"/>
        </w:rPr>
        <w:t xml:space="preserve"> 本保险合同由保险条款、投保单、保险单、保险凭证以及批单等组成。凡涉及本保险合同的约定，均应采用书面形式。</w:t>
      </w:r>
    </w:p>
    <w:p>
      <w:pPr>
        <w:adjustRightInd w:val="0"/>
        <w:spacing w:after="190" w:afterLines="50"/>
        <w:ind w:firstLine="422" w:firstLineChars="200"/>
        <w:textAlignment w:val="baseline"/>
        <w:rPr>
          <w:rFonts w:ascii="宋体" w:hAnsi="宋体" w:cs="宋体"/>
          <w:color w:val="000000"/>
          <w:kern w:val="0"/>
          <w:szCs w:val="21"/>
        </w:rPr>
      </w:pPr>
      <w:r>
        <w:rPr>
          <w:rFonts w:hint="eastAsia" w:ascii="宋体" w:hAnsi="宋体" w:cs="宋体"/>
          <w:b/>
          <w:bCs/>
          <w:color w:val="000000"/>
          <w:kern w:val="0"/>
          <w:szCs w:val="21"/>
        </w:rPr>
        <w:t>第二条</w:t>
      </w:r>
      <w:r>
        <w:rPr>
          <w:rFonts w:hint="eastAsia" w:ascii="宋体" w:hAnsi="宋体" w:cs="宋体"/>
          <w:color w:val="000000"/>
          <w:kern w:val="0"/>
          <w:szCs w:val="21"/>
        </w:rPr>
        <w:t xml:space="preserve"> </w:t>
      </w:r>
      <w:r>
        <w:rPr>
          <w:rFonts w:hint="eastAsia" w:ascii="宋体" w:hAnsi="宋体" w:cs="宋体"/>
          <w:color w:val="000000"/>
          <w:szCs w:val="21"/>
        </w:rPr>
        <w:t>具有完全民事行为能力的被保险人本人或者对被保险人有保险利益的其他人可作为投保人。</w:t>
      </w:r>
    </w:p>
    <w:p>
      <w:pPr>
        <w:widowControl/>
        <w:autoSpaceDE w:val="0"/>
        <w:autoSpaceDN w:val="0"/>
        <w:adjustRightInd w:val="0"/>
        <w:spacing w:after="190" w:afterLines="50"/>
        <w:ind w:firstLine="422" w:firstLineChars="200"/>
        <w:jc w:val="left"/>
        <w:textAlignment w:val="bottom"/>
        <w:rPr>
          <w:rFonts w:ascii="宋体" w:hAnsi="宋体" w:cs="宋体"/>
          <w:color w:val="000000"/>
          <w:szCs w:val="21"/>
          <w:u w:val="single"/>
        </w:rPr>
      </w:pPr>
      <w:r>
        <w:rPr>
          <w:rFonts w:hint="eastAsia" w:ascii="宋体" w:hAnsi="宋体" w:cs="宋体"/>
          <w:b/>
          <w:bCs/>
          <w:color w:val="000000"/>
          <w:kern w:val="0"/>
          <w:szCs w:val="21"/>
        </w:rPr>
        <w:t>第三条</w:t>
      </w:r>
      <w:r>
        <w:rPr>
          <w:rFonts w:hint="eastAsia" w:ascii="宋体" w:hAnsi="宋体" w:cs="宋体"/>
          <w:color w:val="000000"/>
          <w:kern w:val="0"/>
          <w:szCs w:val="21"/>
        </w:rPr>
        <w:t xml:space="preserve"> </w:t>
      </w:r>
      <w:r>
        <w:rPr>
          <w:rFonts w:hint="eastAsia" w:ascii="宋体" w:hAnsi="宋体" w:cs="宋体"/>
          <w:color w:val="000000"/>
          <w:szCs w:val="21"/>
        </w:rPr>
        <w:t>凡持有效机票乘坐民航客运航班班机的旅客，可作为本保险合同的被保险人。</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第四条</w:t>
      </w:r>
      <w:r>
        <w:rPr>
          <w:rFonts w:hint="eastAsia" w:ascii="宋体" w:hAnsi="宋体" w:cs="宋体"/>
          <w:color w:val="000000"/>
          <w:kern w:val="0"/>
          <w:szCs w:val="21"/>
        </w:rPr>
        <w:t xml:space="preserve"> 本保险合同的受益人包括：</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（一）意外身故保险金受益人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订立本保险合同时，被保险人或投保人可指定一人或数人为意外身故保险金受益人。意外身故保险金受益人为数人时，应确定其受益顺序和受益份额；未确定受益份额的，各意外身故保险金受益人按照相等份额享有受益权。投保人指定意外身故保险金受益人时须经被保险人同意。</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被保险人死亡后，有下列情形之一的，保险金作为被保险人的遗产，由保险人依照</w:t>
      </w:r>
      <w:r>
        <w:rPr>
          <w:rFonts w:hint="eastAsia" w:ascii="宋体" w:hAnsi="宋体" w:cs="宋体"/>
          <w:szCs w:val="21"/>
        </w:rPr>
        <w:t>被保险人意外身故时现行有效的法律</w:t>
      </w:r>
      <w:r>
        <w:rPr>
          <w:rFonts w:hint="eastAsia" w:ascii="宋体" w:hAnsi="宋体" w:cs="宋体"/>
          <w:color w:val="000000"/>
          <w:kern w:val="0"/>
          <w:szCs w:val="21"/>
        </w:rPr>
        <w:t>规定履行给付保险金的义务：</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（1）没有指定受益人，或者受益人指定不明无法确定的；</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（2）受益人先于被保险人死亡，没有其他受益人的；</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（3）受益人依法丧失受益权或者放弃受益权，没有其他受益人的。</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受益人与被保险人在同一事件中死亡，且不能确定死亡先后顺序的，推定受益人死亡在先。</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color w:val="000000"/>
          <w:kern w:val="0"/>
          <w:szCs w:val="21"/>
        </w:rPr>
        <w:t>投保人为与其有劳动关系的劳动者投保人身保险，不得指定被保险人及其近亲属以外的人为受益人。</w:t>
      </w:r>
      <w:r>
        <w:rPr>
          <w:rFonts w:hint="eastAsia" w:ascii="宋体" w:hAnsi="宋体" w:cs="宋体"/>
          <w:color w:val="000000"/>
          <w:kern w:val="0"/>
          <w:szCs w:val="21"/>
        </w:rPr>
        <w:t> </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被保险人或投保人可以变更意外身故保险金受益人，但需书面通知保险人，由保险人在本保险合同上批注。</w:t>
      </w:r>
      <w:r>
        <w:rPr>
          <w:rFonts w:hint="eastAsia" w:ascii="宋体" w:hAnsi="宋体" w:cs="宋体"/>
          <w:b/>
          <w:bCs/>
          <w:color w:val="000000"/>
          <w:kern w:val="0"/>
          <w:szCs w:val="21"/>
        </w:rPr>
        <w:t>对因意外身故保险金受益人变更发生的法律纠纷，保险人不承担任何责任。</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投保人指定或变更意外身故保险金受益人的，应经被保险人书面同意。被保险人为无民事行为能力人或限制民事行为能力人的，应由其监护人指定或变更意外身故保险金受益人。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（二）意外伤残保险金受益人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除另有约定外，本保险合同的意外伤残保险金的受益人为被保险人本人。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（三）意外医疗保险金受益人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除另有约定外，本保险合同的意外医疗保险金的受益人为被保险人本人。</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保险责任</w:t>
      </w:r>
    </w:p>
    <w:p>
      <w:pPr>
        <w:spacing w:after="190" w:afterLines="50"/>
        <w:ind w:firstLine="420"/>
        <w:rPr>
          <w:rFonts w:ascii="宋体" w:hAnsi="宋体" w:cs="宋体"/>
          <w:color w:val="000000"/>
          <w:szCs w:val="21"/>
        </w:rPr>
      </w:pPr>
      <w:r>
        <w:rPr>
          <w:rFonts w:hint="eastAsia" w:ascii="宋体" w:hAnsi="宋体" w:cs="宋体"/>
          <w:b/>
          <w:bCs/>
          <w:color w:val="000000"/>
          <w:kern w:val="0"/>
          <w:szCs w:val="21"/>
        </w:rPr>
        <w:t>第五条</w:t>
      </w:r>
      <w:r>
        <w:rPr>
          <w:rFonts w:hint="eastAsia" w:ascii="宋体" w:hAnsi="宋体" w:cs="宋体"/>
          <w:color w:val="000000"/>
          <w:kern w:val="0"/>
          <w:szCs w:val="21"/>
        </w:rPr>
        <w:t xml:space="preserve">  </w:t>
      </w:r>
      <w:r>
        <w:rPr>
          <w:rFonts w:hint="eastAsia" w:ascii="宋体" w:hAnsi="宋体" w:cs="宋体"/>
          <w:color w:val="000000"/>
          <w:szCs w:val="21"/>
        </w:rPr>
        <w:t>本保险合同的保险责任分为基本责任和可选责任，投保人在投保基本责任的前提下可以选择投保可选责任；保险责任由投保人在投保时与保险人协商确定，并在本保险合同中载明。</w:t>
      </w:r>
    </w:p>
    <w:p>
      <w:pPr>
        <w:spacing w:after="190" w:afterLines="50"/>
        <w:ind w:firstLine="420"/>
        <w:rPr>
          <w:rFonts w:ascii="宋体" w:hAnsi="宋体" w:cs="宋体"/>
          <w:color w:val="000000"/>
          <w:szCs w:val="21"/>
        </w:rPr>
      </w:pPr>
      <w:r>
        <w:rPr>
          <w:rFonts w:hint="eastAsia" w:ascii="宋体" w:hAnsi="宋体" w:cs="宋体"/>
          <w:color w:val="000000"/>
          <w:szCs w:val="21"/>
        </w:rPr>
        <w:t>在本保险合同保险期间内，保险人按照下列约定承担保险责任：</w:t>
      </w:r>
    </w:p>
    <w:p>
      <w:pPr>
        <w:spacing w:after="190" w:afterLines="50"/>
        <w:ind w:firstLine="420"/>
        <w:rPr>
          <w:rFonts w:ascii="宋体" w:hAnsi="宋体" w:cs="宋体"/>
          <w:b/>
          <w:bCs/>
          <w:color w:val="000000"/>
          <w:szCs w:val="21"/>
        </w:rPr>
      </w:pPr>
      <w:r>
        <w:rPr>
          <w:rFonts w:hint="eastAsia" w:ascii="宋体" w:hAnsi="宋体" w:cs="宋体"/>
          <w:b/>
          <w:bCs/>
          <w:color w:val="000000"/>
          <w:szCs w:val="21"/>
        </w:rPr>
        <w:t>一、基本责任</w:t>
      </w:r>
    </w:p>
    <w:p>
      <w:pPr>
        <w:spacing w:after="190" w:afterLines="50"/>
        <w:ind w:firstLine="420" w:firstLineChars="200"/>
        <w:rPr>
          <w:rFonts w:ascii="宋体" w:hAnsi="宋体" w:cs="宋体"/>
          <w:color w:val="000000"/>
          <w:szCs w:val="21"/>
        </w:rPr>
      </w:pPr>
      <w:r>
        <w:rPr>
          <w:rFonts w:hint="eastAsia" w:ascii="宋体" w:hAnsi="宋体" w:cs="宋体"/>
          <w:color w:val="000000"/>
          <w:szCs w:val="21"/>
        </w:rPr>
        <w:t>意外身故保险责任</w:t>
      </w:r>
    </w:p>
    <w:p>
      <w:pPr>
        <w:spacing w:after="190" w:afterLines="50"/>
        <w:ind w:firstLine="420" w:firstLineChars="200"/>
        <w:rPr>
          <w:rFonts w:ascii="宋体" w:hAnsi="宋体" w:cs="宋体"/>
          <w:color w:val="000000"/>
          <w:szCs w:val="21"/>
        </w:rPr>
      </w:pPr>
      <w:r>
        <w:rPr>
          <w:rFonts w:hint="eastAsia" w:ascii="宋体" w:hAnsi="宋体" w:cs="宋体"/>
          <w:color w:val="000000"/>
          <w:szCs w:val="21"/>
        </w:rPr>
        <w:t>在保险期间内，被保险人在乘坐民航客运航班班机期间遭受意外伤害事故，</w:t>
      </w:r>
      <w:r>
        <w:rPr>
          <w:rFonts w:hint="eastAsia" w:ascii="宋体" w:hAnsi="宋体" w:cs="宋体"/>
          <w:b/>
          <w:color w:val="000000"/>
          <w:szCs w:val="21"/>
        </w:rPr>
        <w:t>并自事故发生之日起180日内（含第1</w:t>
      </w:r>
      <w:r>
        <w:rPr>
          <w:rFonts w:ascii="宋体" w:hAnsi="宋体" w:cs="宋体"/>
          <w:b/>
          <w:color w:val="000000"/>
          <w:szCs w:val="21"/>
        </w:rPr>
        <w:t>80</w:t>
      </w:r>
      <w:r>
        <w:rPr>
          <w:rFonts w:hint="eastAsia" w:ascii="宋体" w:hAnsi="宋体" w:cs="宋体"/>
          <w:b/>
          <w:color w:val="000000"/>
          <w:szCs w:val="21"/>
        </w:rPr>
        <w:t>日）因该意外伤害为直接且单独原因导致身故的，保险人按照合同的约定给付意外伤害身故保险金，</w:t>
      </w:r>
      <w:r>
        <w:rPr>
          <w:rFonts w:hint="eastAsia" w:ascii="宋体" w:hAnsi="宋体" w:cs="宋体"/>
          <w:b/>
          <w:bCs/>
          <w:color w:val="000000"/>
          <w:szCs w:val="21"/>
        </w:rPr>
        <w:t>该被保险人保险责任终止</w:t>
      </w:r>
      <w:r>
        <w:rPr>
          <w:rFonts w:hint="eastAsia" w:ascii="宋体" w:hAnsi="宋体" w:cs="宋体"/>
          <w:color w:val="000000"/>
          <w:szCs w:val="21"/>
        </w:rPr>
        <w:t>。</w:t>
      </w:r>
    </w:p>
    <w:p>
      <w:pPr>
        <w:spacing w:after="190" w:afterLines="50"/>
        <w:ind w:firstLine="420"/>
        <w:rPr>
          <w:b/>
          <w:bCs/>
          <w:szCs w:val="21"/>
        </w:rPr>
      </w:pPr>
      <w:r>
        <w:rPr>
          <w:rFonts w:hint="eastAsia" w:ascii="宋体" w:hAnsi="宋体" w:cs="宋体"/>
          <w:color w:val="000000"/>
          <w:szCs w:val="21"/>
        </w:rPr>
        <w:t>被保险人在乘坐民航客运航班班机期间遭受意外伤害事故，</w:t>
      </w:r>
      <w:r>
        <w:rPr>
          <w:rFonts w:hint="eastAsia" w:ascii="宋体" w:hAnsi="宋体" w:cs="宋体"/>
          <w:color w:val="000000"/>
          <w:kern w:val="0"/>
          <w:szCs w:val="21"/>
        </w:rPr>
        <w:t>且自该事故发生日起下落不明，后经人民法院宣告死亡的，保险人按保险金额给付意外身故保险金。</w:t>
      </w:r>
      <w:r>
        <w:rPr>
          <w:rFonts w:hint="eastAsia"/>
          <w:szCs w:val="21"/>
        </w:rPr>
        <w:t>但若被保险人被宣告死亡后重新出现或者确知其下落的，</w:t>
      </w:r>
      <w:r>
        <w:rPr>
          <w:rFonts w:hint="eastAsia"/>
          <w:b/>
          <w:bCs/>
          <w:szCs w:val="21"/>
        </w:rPr>
        <w:t>保险金受领人应于知道或应当知道被保险人重新出现或者确知其下落后</w:t>
      </w:r>
      <w:r>
        <w:rPr>
          <w:b/>
          <w:bCs/>
          <w:szCs w:val="21"/>
        </w:rPr>
        <w:t>30</w:t>
      </w:r>
      <w:r>
        <w:rPr>
          <w:rFonts w:hint="eastAsia"/>
          <w:b/>
          <w:bCs/>
          <w:szCs w:val="21"/>
        </w:rPr>
        <w:t>日内退还保险人给付的意外身故保险金。</w:t>
      </w:r>
    </w:p>
    <w:p>
      <w:pPr>
        <w:pStyle w:val="12"/>
        <w:adjustRightInd w:val="0"/>
        <w:snapToGrid w:val="0"/>
        <w:spacing w:after="190" w:afterLines="50"/>
        <w:ind w:firstLine="422" w:firstLineChars="200"/>
        <w:rPr>
          <w:b/>
          <w:bCs/>
          <w:sz w:val="21"/>
          <w:szCs w:val="21"/>
        </w:rPr>
      </w:pPr>
      <w:r>
        <w:rPr>
          <w:rFonts w:hint="eastAsia"/>
          <w:b/>
          <w:bCs/>
          <w:sz w:val="21"/>
          <w:szCs w:val="21"/>
        </w:rPr>
        <w:t>被保险人身故前保险人已给付本条可选责任第（一）款约定的意外残疾保险金的，保险人给付意外身故保险金时应扣除已给付的意外残疾保险金。</w:t>
      </w:r>
    </w:p>
    <w:p>
      <w:pPr>
        <w:spacing w:after="190" w:afterLines="50"/>
        <w:ind w:firstLine="422" w:firstLineChars="200"/>
        <w:jc w:val="left"/>
        <w:rPr>
          <w:rFonts w:ascii="宋体" w:hAnsi="宋体" w:cs="宋体"/>
          <w:b/>
          <w:bCs/>
          <w:color w:val="000000"/>
          <w:szCs w:val="21"/>
        </w:rPr>
      </w:pPr>
      <w:r>
        <w:rPr>
          <w:rFonts w:hint="eastAsia" w:ascii="宋体" w:hAnsi="宋体" w:cs="宋体"/>
          <w:b/>
          <w:bCs/>
          <w:color w:val="000000"/>
          <w:szCs w:val="21"/>
        </w:rPr>
        <w:t>二、可选责任</w:t>
      </w:r>
    </w:p>
    <w:p>
      <w:pPr>
        <w:spacing w:after="190" w:afterLines="50"/>
        <w:ind w:firstLine="420" w:firstLineChars="200"/>
        <w:rPr>
          <w:rFonts w:ascii="宋体" w:hAnsi="宋体" w:cs="宋体"/>
          <w:color w:val="000000"/>
          <w:szCs w:val="21"/>
        </w:rPr>
      </w:pPr>
      <w:r>
        <w:rPr>
          <w:rFonts w:hint="eastAsia" w:ascii="宋体" w:hAnsi="宋体" w:cs="宋体"/>
          <w:color w:val="000000"/>
          <w:szCs w:val="21"/>
        </w:rPr>
        <w:t>（一）意外伤残保险责任</w:t>
      </w:r>
    </w:p>
    <w:p>
      <w:pPr>
        <w:spacing w:after="190" w:afterLines="50"/>
        <w:ind w:firstLine="420" w:firstLineChars="200"/>
        <w:rPr>
          <w:rFonts w:ascii="宋体" w:hAnsi="宋体"/>
          <w:color w:val="000000"/>
          <w:szCs w:val="21"/>
        </w:rPr>
      </w:pPr>
      <w:r>
        <w:rPr>
          <w:rFonts w:hint="eastAsia" w:ascii="宋体" w:hAnsi="宋体" w:cs="宋体"/>
          <w:color w:val="000000"/>
          <w:szCs w:val="21"/>
        </w:rPr>
        <w:t>在保险期间内，被保险人在乘坐民航客运航班班机期间遭受意外伤害事故，</w:t>
      </w:r>
      <w:r>
        <w:rPr>
          <w:rFonts w:hint="eastAsia" w:ascii="宋体" w:hAnsi="宋体"/>
          <w:b/>
          <w:color w:val="000000"/>
          <w:szCs w:val="21"/>
        </w:rPr>
        <w:t>并自该事故发生之日起180日内</w:t>
      </w:r>
      <w:r>
        <w:rPr>
          <w:rFonts w:hint="eastAsia" w:ascii="宋体" w:hAnsi="宋体" w:cs="宋体"/>
          <w:b/>
          <w:color w:val="000000"/>
          <w:szCs w:val="21"/>
        </w:rPr>
        <w:t>（含第1</w:t>
      </w:r>
      <w:r>
        <w:rPr>
          <w:rFonts w:ascii="宋体" w:hAnsi="宋体" w:cs="宋体"/>
          <w:b/>
          <w:color w:val="000000"/>
          <w:szCs w:val="21"/>
        </w:rPr>
        <w:t>80</w:t>
      </w:r>
      <w:r>
        <w:rPr>
          <w:rFonts w:hint="eastAsia" w:ascii="宋体" w:hAnsi="宋体" w:cs="宋体"/>
          <w:b/>
          <w:color w:val="000000"/>
          <w:szCs w:val="21"/>
        </w:rPr>
        <w:t>日）</w:t>
      </w:r>
      <w:r>
        <w:rPr>
          <w:rFonts w:hint="eastAsia" w:ascii="宋体" w:hAnsi="宋体"/>
          <w:b/>
          <w:color w:val="000000"/>
          <w:szCs w:val="21"/>
        </w:rPr>
        <w:t>因该次意外伤害为直接且单独原因导致《人身保险伤残评定标准及代码》（标准编号为JR/T 0083－2013，详见释义</w:t>
      </w:r>
      <w:r>
        <w:rPr>
          <w:rFonts w:hint="eastAsia" w:ascii="宋体" w:hAnsi="宋体" w:cs="宋体"/>
          <w:b/>
          <w:kern w:val="0"/>
          <w:szCs w:val="21"/>
        </w:rPr>
        <w:t>，以下简称“《</w:t>
      </w:r>
      <w:r>
        <w:rPr>
          <w:rFonts w:hint="eastAsia" w:ascii="宋体" w:hAnsi="宋体"/>
          <w:b/>
          <w:color w:val="000000"/>
          <w:szCs w:val="21"/>
        </w:rPr>
        <w:t>人身保险伤残评定标准</w:t>
      </w:r>
      <w:r>
        <w:rPr>
          <w:rFonts w:hint="eastAsia" w:ascii="宋体" w:hAnsi="宋体" w:cs="宋体"/>
          <w:b/>
          <w:kern w:val="0"/>
          <w:szCs w:val="21"/>
        </w:rPr>
        <w:t>》”）</w:t>
      </w:r>
      <w:r>
        <w:rPr>
          <w:rFonts w:hint="eastAsia" w:ascii="宋体" w:hAnsi="宋体"/>
          <w:b/>
          <w:color w:val="000000"/>
          <w:szCs w:val="21"/>
        </w:rPr>
        <w:t>所列残疾之一的，</w:t>
      </w:r>
      <w:r>
        <w:rPr>
          <w:rFonts w:hint="eastAsia" w:ascii="宋体" w:hAnsi="宋体"/>
          <w:b/>
          <w:bCs/>
          <w:color w:val="000000"/>
          <w:szCs w:val="21"/>
        </w:rPr>
        <w:t>保险人按该《</w:t>
      </w:r>
      <w:r>
        <w:rPr>
          <w:rFonts w:hint="eastAsia" w:ascii="宋体" w:hAnsi="宋体"/>
          <w:b/>
          <w:color w:val="000000"/>
          <w:szCs w:val="21"/>
        </w:rPr>
        <w:t>人身保险伤残评定标准</w:t>
      </w:r>
      <w:r>
        <w:rPr>
          <w:rFonts w:hint="eastAsia" w:ascii="宋体" w:hAnsi="宋体"/>
          <w:b/>
          <w:bCs/>
          <w:color w:val="000000"/>
          <w:szCs w:val="21"/>
        </w:rPr>
        <w:t>》所列</w:t>
      </w:r>
      <w:r>
        <w:rPr>
          <w:rFonts w:ascii="宋体" w:hAnsi="宋体"/>
          <w:b/>
          <w:bCs/>
          <w:color w:val="000000"/>
          <w:szCs w:val="21"/>
        </w:rPr>
        <w:t>给付</w:t>
      </w:r>
      <w:r>
        <w:rPr>
          <w:rFonts w:hint="eastAsia" w:ascii="宋体" w:hAnsi="宋体"/>
          <w:b/>
          <w:bCs/>
          <w:color w:val="000000"/>
          <w:szCs w:val="21"/>
        </w:rPr>
        <w:t>比例乘以保险单所载的保险金额给付意外伤残保险金。如自该意外伤害事故发生之日起第180日治疗仍未结束的，按第180日当日的身体情况进行残疾鉴定，并据此给付意外伤残保险金。</w:t>
      </w:r>
    </w:p>
    <w:p>
      <w:pPr>
        <w:spacing w:after="190" w:afterLines="50"/>
        <w:ind w:firstLine="316" w:firstLineChars="150"/>
        <w:rPr>
          <w:rFonts w:ascii="宋体" w:hAnsi="宋体"/>
          <w:color w:val="000000"/>
          <w:szCs w:val="21"/>
        </w:rPr>
      </w:pPr>
      <w:r>
        <w:rPr>
          <w:rFonts w:hint="eastAsia" w:ascii="宋体" w:hAnsi="宋体"/>
          <w:b/>
          <w:bCs/>
          <w:color w:val="000000"/>
          <w:szCs w:val="21"/>
        </w:rPr>
        <w:t>（1）被保险人因同一意外伤害事故造成两处或两处以上伤残时，应首先根据《</w:t>
      </w:r>
      <w:r>
        <w:rPr>
          <w:rFonts w:hint="eastAsia" w:ascii="宋体" w:hAnsi="宋体"/>
          <w:b/>
          <w:color w:val="000000"/>
          <w:szCs w:val="21"/>
        </w:rPr>
        <w:t>人身保险伤残评定标准</w:t>
      </w:r>
      <w:r>
        <w:rPr>
          <w:rFonts w:hint="eastAsia" w:ascii="宋体" w:hAnsi="宋体"/>
          <w:b/>
          <w:bCs/>
          <w:color w:val="000000"/>
          <w:szCs w:val="21"/>
        </w:rPr>
        <w:t>》对各处伤残程度分别进行评定，如果几处伤残等级不同，以最重的伤残等级作为最终的评定结论并据此给付意外伤残保险金；</w:t>
      </w:r>
      <w:r>
        <w:rPr>
          <w:rFonts w:hint="eastAsia" w:ascii="宋体" w:hAnsi="宋体"/>
          <w:b/>
          <w:color w:val="000000"/>
          <w:szCs w:val="21"/>
        </w:rPr>
        <w:t>如果两处或两处以上伤残等级相同，伤残等级在原评定基础上最多晋升一级，最高晋升至第一级。同一部位和性质的伤残，不应采用《人身保险伤残评定标准》条文两条以上或者同一条文两次以上进行评定。</w:t>
      </w:r>
    </w:p>
    <w:p>
      <w:pPr>
        <w:spacing w:after="190" w:afterLines="50"/>
        <w:ind w:firstLine="315" w:firstLineChars="150"/>
        <w:rPr>
          <w:rFonts w:ascii="宋体" w:hAnsi="宋体"/>
          <w:b/>
          <w:bCs/>
          <w:color w:val="000000"/>
          <w:szCs w:val="21"/>
        </w:rPr>
      </w:pPr>
      <w:r>
        <w:rPr>
          <w:rFonts w:hint="eastAsia" w:ascii="宋体" w:hAnsi="宋体"/>
          <w:color w:val="000000"/>
          <w:szCs w:val="21"/>
        </w:rPr>
        <w:t>（2）被保险人如在本次意外伤害事故之前已有残疾，</w:t>
      </w:r>
      <w:r>
        <w:rPr>
          <w:rFonts w:hint="eastAsia" w:ascii="宋体" w:hAnsi="宋体"/>
          <w:b/>
          <w:bCs/>
          <w:color w:val="000000"/>
          <w:szCs w:val="21"/>
        </w:rPr>
        <w:t>保险人按合并后的残疾程度在《</w:t>
      </w:r>
      <w:r>
        <w:rPr>
          <w:rFonts w:hint="eastAsia" w:ascii="宋体" w:hAnsi="宋体"/>
          <w:b/>
          <w:color w:val="000000"/>
          <w:szCs w:val="21"/>
        </w:rPr>
        <w:t>人身保险伤残评定标准</w:t>
      </w:r>
      <w:r>
        <w:rPr>
          <w:rFonts w:hint="eastAsia" w:ascii="宋体" w:hAnsi="宋体"/>
          <w:b/>
          <w:bCs/>
          <w:color w:val="000000"/>
          <w:szCs w:val="21"/>
        </w:rPr>
        <w:t>》中所对应的给付比例给付意外伤残保险金，但应扣除原有残疾程度在《</w:t>
      </w:r>
      <w:r>
        <w:rPr>
          <w:rFonts w:hint="eastAsia" w:ascii="宋体" w:hAnsi="宋体"/>
          <w:b/>
          <w:color w:val="000000"/>
          <w:szCs w:val="21"/>
        </w:rPr>
        <w:t>人身保险伤残评定标准</w:t>
      </w:r>
      <w:r>
        <w:rPr>
          <w:rFonts w:hint="eastAsia" w:ascii="宋体" w:hAnsi="宋体"/>
          <w:b/>
          <w:bCs/>
          <w:color w:val="000000"/>
          <w:szCs w:val="21"/>
        </w:rPr>
        <w:t>》中所对应的伤残保险金。</w:t>
      </w:r>
    </w:p>
    <w:p>
      <w:pPr>
        <w:spacing w:after="190" w:afterLines="50"/>
        <w:ind w:firstLine="422" w:firstLineChars="200"/>
        <w:rPr>
          <w:rFonts w:ascii="宋体" w:hAnsi="宋体" w:cs="宋体"/>
          <w:b/>
          <w:color w:val="000000"/>
          <w:szCs w:val="21"/>
        </w:rPr>
      </w:pPr>
      <w:r>
        <w:rPr>
          <w:rFonts w:hint="eastAsia" w:ascii="宋体" w:hAnsi="宋体" w:cs="宋体"/>
          <w:b/>
          <w:color w:val="000000"/>
          <w:szCs w:val="21"/>
        </w:rPr>
        <w:t>在保险期间内，前述意外身故保险责任、意外伤残保险责任下的保险金累计给付金额以本保险合同载明的意外伤害保险金额为限。</w:t>
      </w:r>
    </w:p>
    <w:p>
      <w:pPr>
        <w:spacing w:after="190" w:afterLines="50"/>
        <w:ind w:firstLine="420" w:firstLineChars="200"/>
        <w:jc w:val="left"/>
        <w:rPr>
          <w:rFonts w:ascii="宋体" w:hAnsi="宋体" w:cs="宋体"/>
          <w:color w:val="000000"/>
          <w:szCs w:val="21"/>
        </w:rPr>
      </w:pPr>
      <w:r>
        <w:rPr>
          <w:rFonts w:hint="eastAsia" w:ascii="宋体" w:hAnsi="宋体" w:cs="宋体"/>
          <w:color w:val="000000"/>
          <w:szCs w:val="21"/>
        </w:rPr>
        <w:t>（二）意外医疗保险责任</w:t>
      </w:r>
    </w:p>
    <w:p>
      <w:pPr>
        <w:spacing w:after="190" w:afterLines="50"/>
        <w:ind w:firstLine="420" w:firstLineChars="200"/>
        <w:rPr>
          <w:rFonts w:ascii="宋体" w:hAnsi="宋体" w:cs="宋体"/>
          <w:b/>
          <w:bCs/>
          <w:color w:val="000000"/>
          <w:szCs w:val="21"/>
        </w:rPr>
      </w:pPr>
      <w:r>
        <w:rPr>
          <w:rFonts w:hint="eastAsia" w:ascii="宋体" w:hAnsi="宋体" w:cs="宋体"/>
          <w:color w:val="000000"/>
          <w:szCs w:val="21"/>
        </w:rPr>
        <w:t>在保险期间内，被保险人在乘坐民航客运航班班机期间遭受意外伤害事故，自意外伤害事故发生之日起180日内</w:t>
      </w:r>
      <w:r>
        <w:rPr>
          <w:rFonts w:hint="eastAsia"/>
        </w:rPr>
        <w:t>（含第1</w:t>
      </w:r>
      <w:r>
        <w:t>80</w:t>
      </w:r>
      <w:r>
        <w:rPr>
          <w:rFonts w:hint="eastAsia"/>
        </w:rPr>
        <w:t>日）</w:t>
      </w:r>
      <w:r>
        <w:rPr>
          <w:rFonts w:hint="eastAsia" w:ascii="宋体" w:hAnsi="宋体" w:cs="宋体"/>
          <w:color w:val="000000"/>
          <w:szCs w:val="21"/>
        </w:rPr>
        <w:t>，以该次意外伤害事故为直接且单独原因导致伤害，在卫生行政部门批准的二级以上（含二级）医院进行治疗，就被保险人在该次意外伤害事故发生之日起180日内</w:t>
      </w:r>
      <w:r>
        <w:rPr>
          <w:rFonts w:hint="eastAsia"/>
        </w:rPr>
        <w:t>（含第1</w:t>
      </w:r>
      <w:r>
        <w:t>80</w:t>
      </w:r>
      <w:r>
        <w:rPr>
          <w:rFonts w:hint="eastAsia"/>
        </w:rPr>
        <w:t>日）</w:t>
      </w:r>
      <w:r>
        <w:rPr>
          <w:rFonts w:hint="eastAsia" w:ascii="宋体" w:hAnsi="宋体" w:cs="宋体"/>
          <w:color w:val="000000"/>
          <w:szCs w:val="21"/>
        </w:rPr>
        <w:t>支出的，符合当地基本医疗保险（城镇职工基本医疗保险、城镇居民基本医疗保险、新型农村合作医疗保险等非商业性质保险计划）药品目录、诊疗项目目录以及服务设施范围和支付标准的必需的医疗费用（以下简称“医疗费用”），</w:t>
      </w:r>
      <w:r>
        <w:rPr>
          <w:rFonts w:hint="eastAsia" w:ascii="宋体" w:hAnsi="宋体" w:cs="宋体"/>
          <w:b/>
          <w:bCs/>
          <w:color w:val="000000"/>
          <w:szCs w:val="21"/>
        </w:rPr>
        <w:t>保险人在扣除被保险人通过其他任何途径已获得补偿金额及本保险合同约定的免赔额后，按本保险合同约定的赔付比例给付意外医疗保险金。</w:t>
      </w:r>
    </w:p>
    <w:p>
      <w:pPr>
        <w:spacing w:after="190" w:afterLines="50"/>
        <w:ind w:firstLine="422" w:firstLineChars="200"/>
        <w:rPr>
          <w:rFonts w:ascii="宋体" w:hAnsi="宋体" w:cs="宋体"/>
          <w:b/>
          <w:bCs/>
          <w:color w:val="000000"/>
          <w:szCs w:val="21"/>
        </w:rPr>
      </w:pPr>
      <w:r>
        <w:rPr>
          <w:rFonts w:hint="eastAsia" w:ascii="宋体" w:hAnsi="宋体" w:cs="宋体"/>
          <w:b/>
          <w:bCs/>
          <w:color w:val="000000"/>
          <w:szCs w:val="21"/>
        </w:rPr>
        <w:t>免赔额和赔付比例由投保人在投保时与保险人协商确定，并在本保险</w:t>
      </w:r>
      <w:r>
        <w:rPr>
          <w:rFonts w:ascii="宋体" w:hAnsi="宋体" w:cs="宋体"/>
          <w:b/>
          <w:bCs/>
          <w:color w:val="000000"/>
          <w:szCs w:val="21"/>
        </w:rPr>
        <w:t>合同中</w:t>
      </w:r>
      <w:r>
        <w:rPr>
          <w:rFonts w:hint="eastAsia" w:ascii="宋体" w:hAnsi="宋体" w:cs="宋体"/>
          <w:b/>
          <w:bCs/>
          <w:color w:val="000000"/>
          <w:szCs w:val="21"/>
        </w:rPr>
        <w:t>载明。</w:t>
      </w:r>
    </w:p>
    <w:p>
      <w:pPr>
        <w:spacing w:after="190" w:afterLines="50"/>
        <w:ind w:firstLine="420" w:firstLineChars="200"/>
        <w:rPr>
          <w:rFonts w:ascii="宋体" w:hAnsi="宋体" w:cs="宋体"/>
          <w:color w:val="000000"/>
          <w:szCs w:val="21"/>
        </w:rPr>
      </w:pPr>
      <w:r>
        <w:rPr>
          <w:rFonts w:hint="eastAsia"/>
        </w:rPr>
        <w:t>被保险人因保险事故须到医院进行合理且必需的治疗，若至本保险合同保险期间届满日治疗仍未结束的，保险人继续承担给付意外伤害医疗保险金责任，</w:t>
      </w:r>
      <w:r>
        <w:rPr>
          <w:rFonts w:hint="eastAsia"/>
          <w:b/>
        </w:rPr>
        <w:t>并最长延续至本保险合同保险期间届满日起第90</w:t>
      </w:r>
      <w:r>
        <w:rPr>
          <w:rFonts w:hint="eastAsia" w:hAnsi="宋体"/>
          <w:b/>
        </w:rPr>
        <w:t>日（含）且以该次保险事故发生之日起</w:t>
      </w:r>
      <w:r>
        <w:rPr>
          <w:b/>
        </w:rPr>
        <w:t>180</w:t>
      </w:r>
      <w:r>
        <w:rPr>
          <w:rFonts w:hint="eastAsia" w:hAnsi="宋体"/>
          <w:b/>
        </w:rPr>
        <w:t>日（含）为限</w:t>
      </w:r>
      <w:r>
        <w:rPr>
          <w:rFonts w:hint="eastAsia" w:ascii="宋体" w:hAnsi="宋体" w:cs="宋体"/>
          <w:color w:val="000000"/>
          <w:szCs w:val="21"/>
        </w:rPr>
        <w:t>。</w:t>
      </w:r>
    </w:p>
    <w:p>
      <w:pPr>
        <w:spacing w:after="190" w:afterLines="50"/>
        <w:ind w:firstLine="420" w:firstLineChars="200"/>
        <w:rPr>
          <w:rFonts w:ascii="宋体" w:hAnsi="宋体" w:cs="宋体"/>
          <w:color w:val="000000"/>
          <w:szCs w:val="21"/>
        </w:rPr>
      </w:pPr>
      <w:r>
        <w:rPr>
          <w:rFonts w:hint="eastAsia" w:ascii="宋体" w:hAnsi="宋体" w:cs="宋体"/>
          <w:color w:val="000000"/>
          <w:szCs w:val="21"/>
        </w:rPr>
        <w:t>若被保险人支出的医疗费已部分得到其它保险计划（包括农村合作医疗保险、基本医疗保险、工作单位、保险人在内的任何商业保险机构等）补偿，</w:t>
      </w:r>
      <w:r>
        <w:rPr>
          <w:rFonts w:hint="eastAsia" w:ascii="宋体" w:hAnsi="宋体" w:cs="宋体"/>
          <w:b/>
          <w:bCs/>
          <w:color w:val="000000"/>
          <w:szCs w:val="21"/>
        </w:rPr>
        <w:t>保险人以本保险合同载明的保险金额为限，对被保险人获得补偿后的医疗费用的余额按照合同约定给付保险金</w:t>
      </w:r>
      <w:r>
        <w:rPr>
          <w:rFonts w:hint="eastAsia" w:ascii="宋体" w:hAnsi="宋体" w:cs="宋体"/>
          <w:color w:val="000000"/>
          <w:szCs w:val="21"/>
        </w:rPr>
        <w:t>。</w:t>
      </w:r>
    </w:p>
    <w:p>
      <w:pPr>
        <w:spacing w:after="190" w:afterLines="50"/>
        <w:ind w:firstLine="422" w:firstLineChars="200"/>
        <w:rPr>
          <w:rFonts w:ascii="宋体" w:hAnsi="宋体" w:cs="宋体"/>
          <w:color w:val="000000"/>
          <w:szCs w:val="21"/>
        </w:rPr>
      </w:pPr>
      <w:r>
        <w:rPr>
          <w:rFonts w:hint="eastAsia" w:ascii="宋体" w:hAnsi="宋体" w:cs="宋体"/>
          <w:b/>
          <w:bCs/>
          <w:color w:val="000000"/>
          <w:szCs w:val="21"/>
        </w:rPr>
        <w:t>保险人所承担给付保险金的责任以</w:t>
      </w:r>
      <w:r>
        <w:rPr>
          <w:rFonts w:hint="eastAsia" w:ascii="宋体" w:hAnsi="宋体"/>
          <w:b/>
          <w:szCs w:val="21"/>
        </w:rPr>
        <w:t>每一被保险人对应的</w:t>
      </w:r>
      <w:r>
        <w:rPr>
          <w:rFonts w:hint="eastAsia" w:ascii="宋体" w:hAnsi="宋体" w:cs="宋体"/>
          <w:b/>
          <w:bCs/>
          <w:color w:val="000000"/>
          <w:szCs w:val="21"/>
        </w:rPr>
        <w:t>保险金额为限，对被保险人一次或者累计给付的保险金达到其保险金额时，本保险合同对该被保险人的保险责任终止。</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责任免除</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第六条</w:t>
      </w:r>
      <w:r>
        <w:rPr>
          <w:rFonts w:hint="eastAsia" w:ascii="宋体" w:hAnsi="宋体" w:cs="宋体"/>
          <w:color w:val="000000"/>
          <w:kern w:val="0"/>
          <w:szCs w:val="21"/>
        </w:rPr>
        <w:t xml:space="preserve">  </w:t>
      </w:r>
      <w:r>
        <w:rPr>
          <w:rFonts w:hint="eastAsia" w:ascii="宋体" w:hAnsi="宋体" w:cs="宋体"/>
          <w:b/>
          <w:bCs/>
          <w:color w:val="000000"/>
          <w:kern w:val="0"/>
          <w:szCs w:val="21"/>
        </w:rPr>
        <w:t>因下列原因之一，直接或间接造成被保险人身故、伤残或支出医疗费用的，保险人不承担给付保险金责任：</w:t>
      </w:r>
    </w:p>
    <w:p>
      <w:pPr>
        <w:spacing w:after="190" w:afterLines="50"/>
        <w:ind w:left="709"/>
        <w:rPr>
          <w:rFonts w:ascii="宋体" w:hAnsi="宋体" w:cs="宋体"/>
          <w:b/>
          <w:bCs/>
          <w:color w:val="000000"/>
          <w:kern w:val="0"/>
          <w:szCs w:val="21"/>
        </w:rPr>
      </w:pPr>
      <w:r>
        <w:rPr>
          <w:rFonts w:hint="eastAsia"/>
        </w:rPr>
        <w:t>一、</w:t>
      </w:r>
      <w:r>
        <w:rPr>
          <w:rFonts w:hint="eastAsia" w:ascii="宋体" w:hAnsi="宋体" w:cs="宋体"/>
          <w:b/>
          <w:bCs/>
          <w:color w:val="000000"/>
          <w:kern w:val="0"/>
          <w:szCs w:val="21"/>
        </w:rPr>
        <w:t>投保人、受益人对被保险人的故意杀害、伤害；</w:t>
      </w:r>
    </w:p>
    <w:p>
      <w:pPr>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二、被保险人</w:t>
      </w:r>
      <w:r>
        <w:rPr>
          <w:rFonts w:hint="eastAsia" w:ascii="宋体" w:hAnsi="宋体"/>
          <w:b/>
          <w:szCs w:val="21"/>
        </w:rPr>
        <w:t>违法、犯罪或者抗拒依法采取的行政、刑事强制措施</w:t>
      </w:r>
      <w:r>
        <w:rPr>
          <w:rFonts w:hint="eastAsia" w:ascii="宋体" w:hAnsi="宋体" w:cs="宋体"/>
          <w:b/>
          <w:bCs/>
          <w:color w:val="000000"/>
          <w:kern w:val="0"/>
          <w:szCs w:val="21"/>
        </w:rPr>
        <w:t>；</w:t>
      </w:r>
    </w:p>
    <w:p>
      <w:pPr>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三、被保险人殴斗、醉酒、自杀、故意自伤及服用、吸食、注射毒品；</w:t>
      </w:r>
    </w:p>
    <w:p>
      <w:pPr>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四、被保险人受酒精、毒品、管制药物的影响而导致的意外；</w:t>
      </w:r>
    </w:p>
    <w:p>
      <w:pPr>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五、战争、军事冲突、敌对行动、武装冲突、骚乱、暴动、罢工、暴乱或武装叛乱；</w:t>
      </w:r>
    </w:p>
    <w:p>
      <w:pPr>
        <w:tabs>
          <w:tab w:val="center" w:pos="4507"/>
        </w:tabs>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六、核爆炸、核辐射或核污染；</w:t>
      </w:r>
      <w:r>
        <w:rPr>
          <w:rFonts w:ascii="宋体" w:hAnsi="宋体" w:cs="宋体"/>
          <w:b/>
          <w:bCs/>
          <w:color w:val="000000"/>
          <w:kern w:val="0"/>
          <w:szCs w:val="21"/>
        </w:rPr>
        <w:tab/>
      </w:r>
    </w:p>
    <w:p>
      <w:pPr>
        <w:tabs>
          <w:tab w:val="center" w:pos="4507"/>
        </w:tabs>
        <w:spacing w:after="190" w:afterLines="50"/>
        <w:ind w:firstLine="709"/>
        <w:rPr>
          <w:rFonts w:ascii="宋体" w:hAnsi="宋体" w:cs="宋体"/>
          <w:b/>
          <w:bCs/>
          <w:color w:val="000000"/>
          <w:kern w:val="0"/>
          <w:szCs w:val="21"/>
        </w:rPr>
      </w:pPr>
      <w:r>
        <w:rPr>
          <w:rFonts w:hint="eastAsia" w:ascii="宋体" w:hAnsi="宋体" w:cs="宋体"/>
          <w:b/>
          <w:bCs/>
          <w:lang w:val="zh-CN"/>
        </w:rPr>
        <w:t>七、行政行为或司法行为；</w:t>
      </w:r>
    </w:p>
    <w:p>
      <w:pPr>
        <w:spacing w:after="190" w:afterLines="50"/>
        <w:ind w:firstLine="709"/>
        <w:rPr>
          <w:rFonts w:ascii="宋体" w:hAnsi="宋体" w:cs="宋体"/>
          <w:b/>
          <w:bCs/>
          <w:color w:val="000000"/>
          <w:kern w:val="0"/>
          <w:szCs w:val="21"/>
        </w:rPr>
      </w:pPr>
      <w:r>
        <w:rPr>
          <w:rFonts w:hint="eastAsia" w:ascii="宋体" w:hAnsi="宋体" w:cs="宋体"/>
          <w:b/>
          <w:bCs/>
          <w:color w:val="000000"/>
          <w:kern w:val="0"/>
          <w:szCs w:val="21"/>
        </w:rPr>
        <w:t>八、被保险人乘坐非本保险合同约定的航班班机遭受意外伤害；</w:t>
      </w:r>
    </w:p>
    <w:p>
      <w:pPr>
        <w:widowControl/>
        <w:autoSpaceDE w:val="0"/>
        <w:autoSpaceDN w:val="0"/>
        <w:adjustRightInd w:val="0"/>
        <w:spacing w:after="190" w:afterLines="50"/>
        <w:ind w:firstLine="708" w:firstLineChars="336"/>
        <w:jc w:val="left"/>
        <w:textAlignment w:val="bottom"/>
        <w:rPr>
          <w:rFonts w:ascii="宋体" w:hAnsi="宋体" w:cs="宋体"/>
          <w:b/>
          <w:bCs/>
          <w:color w:val="000000"/>
          <w:kern w:val="0"/>
          <w:szCs w:val="21"/>
        </w:rPr>
      </w:pPr>
      <w:r>
        <w:rPr>
          <w:rFonts w:hint="eastAsia" w:ascii="宋体" w:hAnsi="宋体" w:cs="宋体"/>
          <w:b/>
          <w:bCs/>
          <w:color w:val="000000"/>
          <w:kern w:val="0"/>
          <w:szCs w:val="21"/>
        </w:rPr>
        <w:t>九、被保险人通过安全检查后又离开机场未乘坐本保险合同约定的航班班机遭受意外伤害。</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保险金额</w:t>
      </w:r>
    </w:p>
    <w:p>
      <w:pPr>
        <w:spacing w:after="190" w:afterLines="50"/>
        <w:ind w:firstLine="420"/>
        <w:rPr>
          <w:rFonts w:ascii="宋体" w:hAnsi="宋体" w:cs="宋体"/>
          <w:b/>
          <w:bCs/>
          <w:color w:val="000000"/>
          <w:kern w:val="0"/>
          <w:szCs w:val="21"/>
        </w:rPr>
      </w:pPr>
      <w:r>
        <w:rPr>
          <w:rFonts w:hint="eastAsia" w:ascii="宋体" w:hAnsi="宋体" w:cs="宋体"/>
          <w:b/>
          <w:bCs/>
          <w:color w:val="000000"/>
          <w:kern w:val="0"/>
          <w:szCs w:val="21"/>
        </w:rPr>
        <w:t xml:space="preserve">第七条 </w:t>
      </w:r>
      <w:r>
        <w:rPr>
          <w:rFonts w:hint="eastAsia" w:ascii="宋体" w:hAnsi="宋体" w:cs="宋体"/>
          <w:color w:val="000000"/>
          <w:szCs w:val="21"/>
        </w:rPr>
        <w:t>本保险合同的保险金额由投保人与保险人协商确定，并在本保险合同中载明。</w:t>
      </w:r>
    </w:p>
    <w:p>
      <w:pPr>
        <w:widowControl/>
        <w:autoSpaceDE w:val="0"/>
        <w:autoSpaceDN w:val="0"/>
        <w:adjustRightInd w:val="0"/>
        <w:spacing w:after="190" w:afterLines="50"/>
        <w:jc w:val="center"/>
        <w:textAlignment w:val="bottom"/>
        <w:rPr>
          <w:rFonts w:ascii="宋体" w:hAnsi="宋体" w:cs="宋体"/>
          <w:color w:val="000000"/>
          <w:kern w:val="0"/>
          <w:szCs w:val="21"/>
        </w:rPr>
      </w:pPr>
      <w:r>
        <w:rPr>
          <w:rFonts w:hint="eastAsia" w:ascii="宋体" w:hAnsi="宋体" w:cs="宋体"/>
          <w:b/>
          <w:bCs/>
          <w:color w:val="000000"/>
          <w:kern w:val="0"/>
          <w:szCs w:val="21"/>
        </w:rPr>
        <w:t>保险期间</w:t>
      </w:r>
      <w:r>
        <w:rPr>
          <w:rFonts w:hint="eastAsia" w:ascii="宋体" w:hAnsi="宋体" w:cs="宋体"/>
          <w:color w:val="000000"/>
          <w:kern w:val="0"/>
          <w:szCs w:val="21"/>
        </w:rPr>
        <w:t xml:space="preserve"> </w:t>
      </w:r>
    </w:p>
    <w:p>
      <w:pPr>
        <w:widowControl/>
        <w:autoSpaceDE w:val="0"/>
        <w:autoSpaceDN w:val="0"/>
        <w:adjustRightInd w:val="0"/>
        <w:spacing w:after="190" w:afterLines="50"/>
        <w:ind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第八条</w:t>
      </w:r>
      <w:r>
        <w:rPr>
          <w:rFonts w:hint="eastAsia" w:ascii="宋体" w:hAnsi="宋体" w:cs="宋体"/>
          <w:color w:val="000000"/>
          <w:kern w:val="0"/>
          <w:szCs w:val="21"/>
        </w:rPr>
        <w:t xml:space="preserve"> </w:t>
      </w:r>
      <w:r>
        <w:rPr>
          <w:rFonts w:hint="eastAsia" w:ascii="宋体" w:hAnsi="宋体" w:cs="宋体"/>
          <w:color w:val="000000"/>
          <w:szCs w:val="21"/>
        </w:rPr>
        <w:t>一、本保险合同保险期间自被保险人到达机场且通过机场安全检查时始，至被保险人抵达目的港走出所乘航班班机的舱门时止。</w:t>
      </w:r>
    </w:p>
    <w:p>
      <w:pPr>
        <w:widowControl/>
        <w:autoSpaceDE w:val="0"/>
        <w:autoSpaceDN w:val="0"/>
        <w:adjustRightInd w:val="0"/>
        <w:spacing w:after="190" w:afterLines="50"/>
        <w:ind w:firstLine="420" w:firstLineChars="200"/>
        <w:jc w:val="left"/>
        <w:textAlignment w:val="bottom"/>
        <w:rPr>
          <w:rFonts w:ascii="宋体" w:hAnsi="宋体" w:cs="宋体"/>
          <w:color w:val="000000"/>
          <w:szCs w:val="21"/>
        </w:rPr>
      </w:pPr>
      <w:r>
        <w:rPr>
          <w:rFonts w:hint="eastAsia" w:ascii="宋体" w:hAnsi="宋体" w:cs="宋体"/>
          <w:color w:val="000000"/>
          <w:szCs w:val="21"/>
        </w:rPr>
        <w:t>二、被保险人改乘等效航班，本保险合同继续有效，保险期间自被保险人乘等效航班班机通过机场安全检查时始，至被保险人抵达目的港走出所乘等效航班班机的舱门时止。</w:t>
      </w:r>
    </w:p>
    <w:p>
      <w:pPr>
        <w:widowControl/>
        <w:autoSpaceDE w:val="0"/>
        <w:autoSpaceDN w:val="0"/>
        <w:adjustRightInd w:val="0"/>
        <w:spacing w:after="190" w:afterLines="50"/>
        <w:ind w:firstLine="420" w:firstLineChars="200"/>
        <w:jc w:val="left"/>
        <w:textAlignment w:val="bottom"/>
        <w:rPr>
          <w:rFonts w:ascii="宋体" w:hAnsi="宋体" w:cs="宋体"/>
          <w:color w:val="000000"/>
          <w:szCs w:val="21"/>
        </w:rPr>
      </w:pPr>
      <w:r>
        <w:rPr>
          <w:rFonts w:hint="eastAsia" w:ascii="宋体" w:hAnsi="宋体" w:cs="宋体"/>
          <w:color w:val="000000"/>
          <w:szCs w:val="21"/>
        </w:rPr>
        <w:t>三、如果保险人选择年度合同，则保险期间为一年，自保险人收取保险费并签发保险单的次日零时开始。</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保险人义务</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bCs/>
          <w:color w:val="000000"/>
          <w:kern w:val="0"/>
          <w:szCs w:val="21"/>
        </w:rPr>
        <w:t>第九条</w:t>
      </w:r>
      <w:r>
        <w:rPr>
          <w:rFonts w:hint="eastAsia" w:ascii="宋体" w:hAnsi="宋体" w:cs="宋体"/>
          <w:color w:val="000000"/>
          <w:kern w:val="0"/>
          <w:szCs w:val="21"/>
        </w:rPr>
        <w:t xml:space="preserve"> 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第十条</w:t>
      </w:r>
      <w:r>
        <w:rPr>
          <w:rFonts w:hint="eastAsia" w:ascii="宋体" w:hAnsi="宋体" w:cs="宋体"/>
          <w:color w:val="000000"/>
          <w:kern w:val="0"/>
          <w:szCs w:val="21"/>
        </w:rPr>
        <w:t xml:space="preserve">  本保险合同成立后，保险人应当及时向投保人签发保险单或其他保险凭证。</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第十一条</w:t>
      </w:r>
      <w:r>
        <w:rPr>
          <w:rFonts w:hint="eastAsia" w:ascii="宋体" w:hAnsi="宋体" w:cs="宋体"/>
          <w:color w:val="000000"/>
          <w:kern w:val="0"/>
          <w:szCs w:val="21"/>
        </w:rPr>
        <w:t xml:space="preserve">  保险人依据第十七条所取得的保险合同解除权，自保险人知道有解除事由之日起，超过三十日不行使而消灭。</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bCs/>
          <w:color w:val="000000"/>
          <w:kern w:val="0"/>
          <w:szCs w:val="21"/>
        </w:rPr>
        <w:t>第十二条</w:t>
      </w:r>
      <w:r>
        <w:rPr>
          <w:rFonts w:hint="eastAsia" w:ascii="宋体" w:hAnsi="宋体" w:cs="宋体"/>
          <w:color w:val="000000"/>
          <w:kern w:val="0"/>
          <w:szCs w:val="21"/>
        </w:rPr>
        <w:t xml:space="preserve"> </w:t>
      </w:r>
      <w:r>
        <w:rPr>
          <w:rFonts w:hint="eastAsia" w:ascii="宋体" w:hAnsi="宋体" w:cs="宋体"/>
          <w:b/>
          <w:color w:val="000000"/>
          <w:kern w:val="0"/>
          <w:szCs w:val="21"/>
        </w:rPr>
        <w:t xml:space="preserve"> 保险人认为被保险人提供的有关索赔的证明和资料不完整的，应当及时一次性通知投保人、被保险人补充提供。</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第十三条</w:t>
      </w:r>
      <w:r>
        <w:rPr>
          <w:rFonts w:hint="eastAsia" w:ascii="宋体" w:hAnsi="宋体" w:cs="宋体"/>
          <w:color w:val="000000"/>
          <w:kern w:val="0"/>
          <w:szCs w:val="21"/>
        </w:rPr>
        <w:t xml:space="preserve">  保险人收到被保险人的给付保险金的请求后，应当及时作出是否属于保险责任的核定；情形复杂的，应当在三十日内作出核定，但保险合同另有约定的除外。</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应当将核定结果通知被保险人；对属于保险责任的，在与被保险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第十四条</w:t>
      </w:r>
      <w:r>
        <w:rPr>
          <w:rFonts w:hint="eastAsia" w:ascii="宋体" w:hAnsi="宋体" w:cs="宋体"/>
          <w:color w:val="000000"/>
          <w:kern w:val="0"/>
          <w:szCs w:val="21"/>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第十五条</w:t>
      </w:r>
      <w:r>
        <w:rPr>
          <w:rFonts w:hint="eastAsia" w:ascii="宋体" w:hAnsi="宋体" w:cs="宋体"/>
          <w:color w:val="000000"/>
          <w:kern w:val="0"/>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投保人符合保险法规定的退还保险费相关要求的，保险人应当按照保险法相关规定退还未满期保险费。</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投保人、被保险人义务</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bCs/>
          <w:color w:val="000000"/>
          <w:kern w:val="0"/>
          <w:szCs w:val="21"/>
        </w:rPr>
        <w:t>第十六条</w:t>
      </w:r>
      <w:r>
        <w:rPr>
          <w:rFonts w:hint="eastAsia" w:ascii="宋体" w:hAnsi="宋体" w:cs="宋体"/>
          <w:color w:val="000000"/>
          <w:kern w:val="0"/>
          <w:szCs w:val="21"/>
        </w:rPr>
        <w:t xml:space="preserve">  除另有约定外，投保人应当在保险合同成立时交清保险费。</w:t>
      </w:r>
      <w:r>
        <w:rPr>
          <w:rFonts w:hint="eastAsia" w:ascii="宋体" w:hAnsi="宋体" w:cs="宋体"/>
          <w:b/>
          <w:color w:val="000000"/>
          <w:szCs w:val="21"/>
        </w:rPr>
        <w:t>保险费未交清前，本保险合同不生效，对本保险合同生效前发生的保险事故，保险人不承担保险责任。</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 xml:space="preserve">第十七条  </w:t>
      </w:r>
      <w:r>
        <w:rPr>
          <w:rFonts w:hint="eastAsia" w:ascii="宋体" w:hAnsi="宋体" w:cs="宋体"/>
          <w:color w:val="000000"/>
          <w:kern w:val="0"/>
          <w:szCs w:val="21"/>
        </w:rPr>
        <w:t>订立保险合同，保险人就保险标的或者被保险人的有关情况提出询问的，投保人应当如实告知。</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pPr>
        <w:widowControl/>
        <w:autoSpaceDE w:val="0"/>
        <w:autoSpaceDN w:val="0"/>
        <w:adjustRightInd w:val="0"/>
        <w:spacing w:after="190" w:afterLines="50"/>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pPr>
        <w:pStyle w:val="18"/>
        <w:spacing w:after="190" w:afterLines="50"/>
        <w:ind w:firstLine="413" w:firstLineChars="196"/>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第十八条</w:t>
      </w:r>
      <w:r>
        <w:rPr>
          <w:rFonts w:hint="eastAsia" w:ascii="宋体" w:hAnsi="宋体" w:cs="宋体"/>
          <w:color w:val="000000"/>
          <w:kern w:val="0"/>
          <w:szCs w:val="21"/>
        </w:rPr>
        <w:t xml:space="preserve">  投保人住所或通讯地址变更时，应及时以书面形式通知保险人。</w:t>
      </w:r>
      <w:r>
        <w:rPr>
          <w:rFonts w:hint="eastAsia" w:ascii="宋体" w:hAnsi="宋体" w:cs="宋体"/>
          <w:b/>
          <w:bCs/>
          <w:color w:val="000000"/>
          <w:kern w:val="0"/>
          <w:szCs w:val="21"/>
        </w:rPr>
        <w:t>投保人未通知的，保险人按本保险合同所载的最后住所或通讯地址发送的有关通知，均视为已发送给投保人。</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第十九条</w:t>
      </w:r>
      <w:r>
        <w:rPr>
          <w:rFonts w:hint="eastAsia" w:ascii="宋体" w:hAnsi="宋体" w:cs="宋体"/>
          <w:color w:val="000000"/>
          <w:kern w:val="0"/>
          <w:szCs w:val="21"/>
        </w:rPr>
        <w:t xml:space="preserve">  投保人、被保险人或者保险金受益人知道保险事故发生后，应当及时通知保险人。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pPr>
        <w:widowControl/>
        <w:autoSpaceDE w:val="0"/>
        <w:autoSpaceDN w:val="0"/>
        <w:adjustRightInd w:val="0"/>
        <w:spacing w:after="190" w:afterLines="50"/>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上述约定，不包括因不可抗力而导致的迟延。</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保险金申请与给付</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第二十条</w:t>
      </w:r>
      <w:r>
        <w:rPr>
          <w:rFonts w:hint="eastAsia" w:ascii="宋体" w:hAnsi="宋体" w:cs="宋体"/>
          <w:color w:val="000000"/>
          <w:kern w:val="0"/>
          <w:szCs w:val="21"/>
        </w:rPr>
        <w:t xml:space="preserve"> 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（一）意外身故保险金申请</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（1）索赔申请书；</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（2）保险单；</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（5）二级以上（含二级）或保险人认可的医疗机构出具的被保险人身故证明书；</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（6）若被保险人为宣告死亡，保险金申请人应提供人民法院出具的宣告死亡证明文件；</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（7）事发当地政府有关部门出具的意外伤害事故证明或者中华人民共和国驻该国的使、领馆出具的意外伤害事故证明；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（8）保险金申请人所能提供的与确认保险事故的性质、原因、损失程度等有关的其他证明和资料；</w:t>
      </w:r>
    </w:p>
    <w:p>
      <w:pPr>
        <w:widowControl/>
        <w:autoSpaceDE w:val="0"/>
        <w:autoSpaceDN w:val="0"/>
        <w:adjustRightInd w:val="0"/>
        <w:spacing w:after="190" w:afterLines="50"/>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9）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（二）意外伤残保险金申请</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（1）索赔申请书；</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（2）保险单；</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（3）被保险人有效身份证明；</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（4）司法鉴定机构或具有鉴定资质的医疗机构出具的残疾鉴定书，或保险人认可的医疗机构出具的诊断证明书；</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（5）事发当地政府有关部门出具的意外伤害事故证明或者中华人民共和国驻该国的使、领馆出具的意外伤害事故证明；</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（6）保险金申请人所能提供的其他与本项申请相关的材料；</w:t>
      </w:r>
    </w:p>
    <w:p>
      <w:pPr>
        <w:adjustRightInd w:val="0"/>
        <w:spacing w:after="190" w:afterLines="50"/>
        <w:ind w:firstLine="315" w:firstLineChars="150"/>
        <w:rPr>
          <w:rFonts w:ascii="宋体" w:hAnsi="宋体"/>
          <w:color w:val="000000"/>
          <w:szCs w:val="21"/>
        </w:rPr>
      </w:pPr>
      <w:r>
        <w:rPr>
          <w:rFonts w:hint="eastAsia" w:ascii="宋体" w:hAnsi="宋体"/>
          <w:color w:val="000000"/>
          <w:szCs w:val="21"/>
        </w:rPr>
        <w:t xml:space="preserve"> （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（三）意外医疗保险金申请</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（1）索赔申请书；</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（2）保险单；</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widowControl/>
        <w:autoSpaceDE w:val="0"/>
        <w:autoSpaceDN w:val="0"/>
        <w:spacing w:after="190" w:afterLines="50"/>
        <w:ind w:firstLine="420" w:firstLineChars="200"/>
        <w:textAlignment w:val="bottom"/>
        <w:rPr>
          <w:rFonts w:ascii="宋体" w:hAnsi="宋体" w:cs="宋体"/>
          <w:color w:val="000000"/>
          <w:szCs w:val="21"/>
        </w:rPr>
      </w:pPr>
      <w:r>
        <w:rPr>
          <w:rFonts w:hint="eastAsia" w:ascii="宋体" w:hAnsi="宋体" w:cs="宋体"/>
          <w:color w:val="000000"/>
          <w:szCs w:val="21"/>
        </w:rPr>
        <w:t>（4）二级（含）以上或保险人认可的医疗机构出具的附有病理检查、化验检查及其他医疗仪器检查报告的医疗诊断证明、病历及医疗、医药费原始单据</w:t>
      </w:r>
      <w:r>
        <w:rPr>
          <w:rFonts w:hint="eastAsia" w:ascii="宋体" w:hAnsi="宋体" w:cs="宋体"/>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color w:val="000000"/>
          <w:szCs w:val="21"/>
        </w:rPr>
        <w:t>、结算明细表和处方、住院证明；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（5）事发当地政府有关部门出具的意外伤害事故证明或者中华人民共和国驻该国的使、领馆出具的意外伤害事故证明；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（6）保险金申请人所能提供的与确认保险事故的性质、原因、损失程度等有关的其他证明和资料；</w:t>
      </w:r>
    </w:p>
    <w:p>
      <w:pPr>
        <w:widowControl/>
        <w:autoSpaceDE w:val="0"/>
        <w:autoSpaceDN w:val="0"/>
        <w:adjustRightInd w:val="0"/>
        <w:spacing w:after="190" w:afterLines="50"/>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诉讼时效期间</w:t>
      </w:r>
    </w:p>
    <w:p>
      <w:pPr>
        <w:widowControl/>
        <w:autoSpaceDE w:val="0"/>
        <w:autoSpaceDN w:val="0"/>
        <w:adjustRightInd w:val="0"/>
        <w:spacing w:after="190" w:afterLines="50"/>
        <w:ind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第二十一条</w:t>
      </w:r>
      <w:r>
        <w:rPr>
          <w:rFonts w:hint="eastAsia" w:ascii="宋体" w:hAnsi="宋体" w:cs="宋体"/>
          <w:color w:val="000000"/>
          <w:kern w:val="0"/>
          <w:szCs w:val="21"/>
        </w:rPr>
        <w:t xml:space="preserve">  </w:t>
      </w:r>
      <w:bookmarkStart w:id="1" w:name="_Hlk17123229"/>
      <w:r>
        <w:rPr>
          <w:rFonts w:hint="eastAsia" w:ascii="宋体" w:hAnsi="宋体"/>
          <w:szCs w:val="21"/>
        </w:rPr>
        <w:t>被保险人向保险人请求赔偿保险金的诉讼时效依据中华人民共和国法律（为本保险合同之目的，</w:t>
      </w:r>
      <w:r>
        <w:rPr>
          <w:rFonts w:hint="eastAsia" w:ascii="宋体" w:hAnsi="宋体"/>
          <w:b/>
          <w:bCs/>
          <w:szCs w:val="21"/>
        </w:rPr>
        <w:t>不包括香港、澳门、台湾地区的法律</w:t>
      </w:r>
      <w:r>
        <w:rPr>
          <w:rFonts w:hint="eastAsia" w:ascii="宋体" w:hAnsi="宋体"/>
          <w:szCs w:val="21"/>
        </w:rPr>
        <w:t>，下同）相关法律规定确定，自其知道或者应当知道保险事故发生之日起计算</w:t>
      </w:r>
      <w:bookmarkEnd w:id="1"/>
      <w:r>
        <w:rPr>
          <w:rFonts w:hint="eastAsia" w:ascii="宋体" w:hAnsi="宋体" w:cs="宋体"/>
          <w:color w:val="000000"/>
          <w:kern w:val="0"/>
          <w:szCs w:val="21"/>
        </w:rPr>
        <w:t>。</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争议处理和法律适用</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第二十二条</w:t>
      </w:r>
      <w:r>
        <w:rPr>
          <w:rFonts w:hint="eastAsia" w:ascii="宋体" w:hAnsi="宋体" w:cs="宋体"/>
          <w:color w:val="000000"/>
          <w:kern w:val="0"/>
          <w:szCs w:val="21"/>
        </w:rPr>
        <w:t xml:space="preserve">  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cs="宋体"/>
          <w:b/>
          <w:color w:val="000000"/>
          <w:kern w:val="0"/>
          <w:szCs w:val="21"/>
        </w:rPr>
        <w:t>不包括港澳台地区</w:t>
      </w:r>
      <w:r>
        <w:rPr>
          <w:rFonts w:hint="eastAsia" w:ascii="宋体" w:hAnsi="宋体" w:cs="宋体"/>
          <w:color w:val="000000"/>
          <w:kern w:val="0"/>
          <w:szCs w:val="21"/>
        </w:rPr>
        <w:t>）有管辖权的人民法院起诉。</w:t>
      </w:r>
    </w:p>
    <w:p>
      <w:pPr>
        <w:widowControl/>
        <w:autoSpaceDE w:val="0"/>
        <w:autoSpaceDN w:val="0"/>
        <w:adjustRightInd w:val="0"/>
        <w:spacing w:after="190" w:afterLines="50"/>
        <w:ind w:firstLine="422" w:firstLineChars="200"/>
        <w:jc w:val="left"/>
        <w:textAlignment w:val="bottom"/>
        <w:rPr>
          <w:rFonts w:ascii="宋体" w:hAnsi="宋体" w:cs="宋体"/>
          <w:color w:val="000000"/>
          <w:szCs w:val="21"/>
        </w:rPr>
      </w:pPr>
      <w:r>
        <w:rPr>
          <w:rFonts w:hint="eastAsia" w:ascii="宋体" w:hAnsi="宋体" w:cs="宋体"/>
          <w:b/>
          <w:bCs/>
          <w:color w:val="000000"/>
          <w:kern w:val="0"/>
          <w:szCs w:val="21"/>
        </w:rPr>
        <w:t>第二十三条</w:t>
      </w:r>
      <w:r>
        <w:rPr>
          <w:rFonts w:hint="eastAsia" w:ascii="宋体" w:hAnsi="宋体" w:cs="宋体"/>
          <w:color w:val="000000"/>
          <w:kern w:val="0"/>
          <w:szCs w:val="21"/>
        </w:rPr>
        <w:t xml:space="preserve">  与本保险合同有关的以及履行本保险合同产生的一切争议处理适用中华人民共和国法律（</w:t>
      </w:r>
      <w:r>
        <w:rPr>
          <w:rFonts w:hint="eastAsia" w:ascii="宋体" w:hAnsi="宋体" w:cs="宋体"/>
          <w:b/>
          <w:bCs/>
          <w:color w:val="000000"/>
          <w:kern w:val="0"/>
          <w:szCs w:val="21"/>
        </w:rPr>
        <w:t>不包括港澳台地区法律</w:t>
      </w:r>
      <w:r>
        <w:rPr>
          <w:rFonts w:hint="eastAsia" w:ascii="宋体" w:hAnsi="宋体" w:cs="宋体"/>
          <w:color w:val="000000"/>
          <w:kern w:val="0"/>
          <w:szCs w:val="21"/>
        </w:rPr>
        <w:t>）。</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其他事项</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 xml:space="preserve"> 第二十四条  </w:t>
      </w:r>
      <w:r>
        <w:rPr>
          <w:rFonts w:hint="eastAsia" w:ascii="宋体" w:hAnsi="宋体" w:cs="宋体"/>
          <w:color w:val="000000"/>
          <w:kern w:val="0"/>
          <w:szCs w:val="21"/>
        </w:rPr>
        <w:t>本保险合同成立后，投保人可以在本保险合同约定的航班班机起飞前</w:t>
      </w:r>
      <w:r>
        <w:rPr>
          <w:rFonts w:hint="eastAsia" w:ascii="宋体" w:hAnsi="宋体" w:cs="宋体"/>
          <w:b/>
          <w:bCs/>
          <w:color w:val="000000"/>
          <w:kern w:val="0"/>
          <w:szCs w:val="21"/>
        </w:rPr>
        <w:t>以书面形式通知保险人申请要求解除本保险合同</w:t>
      </w:r>
      <w:r>
        <w:rPr>
          <w:rFonts w:hint="eastAsia" w:ascii="宋体" w:hAnsi="宋体" w:cs="宋体"/>
          <w:color w:val="000000"/>
          <w:kern w:val="0"/>
          <w:szCs w:val="21"/>
        </w:rPr>
        <w:t>。</w:t>
      </w:r>
      <w:r>
        <w:rPr>
          <w:rFonts w:hint="eastAsia" w:ascii="宋体" w:hAnsi="宋体" w:cs="宋体"/>
          <w:b/>
          <w:bCs/>
          <w:color w:val="000000"/>
          <w:kern w:val="0"/>
          <w:szCs w:val="21"/>
        </w:rPr>
        <w:t>但在本保险合同约定的航班班机起飞后，或被保险人因故未乘坐本保险合同约定的航班班机，在该航班起飞</w:t>
      </w:r>
      <w:r>
        <w:rPr>
          <w:rFonts w:ascii="宋体" w:hAnsi="宋体" w:cs="宋体"/>
          <w:b/>
          <w:bCs/>
          <w:color w:val="000000"/>
          <w:kern w:val="0"/>
          <w:szCs w:val="21"/>
        </w:rPr>
        <w:t>30日以后，投保人不得要求解除本保险合同。</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投保人要求解除本保险合同时，应提出解除合同申请，并提供下列证明和资料：</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1．保险单或其他保险凭证；</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2．投保人户籍证明或身份证明；</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3．被保险人未乘坐本保险合同约定的航班班机的有效证明（若被保险人因故未乘坐本保险合同约定的航班班机）。</w:t>
      </w:r>
    </w:p>
    <w:p>
      <w:pPr>
        <w:widowControl/>
        <w:autoSpaceDE w:val="0"/>
        <w:autoSpaceDN w:val="0"/>
        <w:adjustRightInd w:val="0"/>
        <w:spacing w:after="190" w:afterLines="50"/>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投保人要求解除本保险合同，自保险人接到保险合同解除申请书之时起，本保险合同的效力终止</w:t>
      </w:r>
      <w:r>
        <w:rPr>
          <w:rFonts w:hint="eastAsia" w:ascii="宋体" w:hAnsi="宋体" w:cs="宋体"/>
          <w:color w:val="000000"/>
          <w:kern w:val="0"/>
          <w:szCs w:val="21"/>
        </w:rPr>
        <w:t>。保险人收到上述证明文件和资料之日起30日内退还保险单的未满期保险费。</w:t>
      </w:r>
    </w:p>
    <w:p>
      <w:pPr>
        <w:widowControl/>
        <w:autoSpaceDE w:val="0"/>
        <w:autoSpaceDN w:val="0"/>
        <w:adjustRightInd w:val="0"/>
        <w:spacing w:after="190" w:afterLines="50"/>
        <w:jc w:val="center"/>
        <w:textAlignment w:val="bottom"/>
        <w:rPr>
          <w:rFonts w:ascii="宋体" w:hAnsi="宋体" w:cs="宋体"/>
          <w:b/>
          <w:bCs/>
          <w:color w:val="000000"/>
          <w:kern w:val="0"/>
          <w:szCs w:val="21"/>
        </w:rPr>
      </w:pPr>
      <w:r>
        <w:rPr>
          <w:rFonts w:hint="eastAsia" w:ascii="宋体" w:hAnsi="宋体" w:cs="宋体"/>
          <w:b/>
          <w:bCs/>
          <w:color w:val="000000"/>
          <w:kern w:val="0"/>
          <w:szCs w:val="21"/>
        </w:rPr>
        <w:t>释义</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1、不可抗力：是指不能预见、不能避免并不能克服的客观情况。</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2、意外伤害：是指外来的、突发的、非本意的、非疾病的使身体受到伤害的客观事件。</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3、等效航班：是指由于各种原因由航空公司为约定航班所有旅客调整的班机或被保险人经航空公司同意对约定航班改签并且起始港和目的港与原约定航班相同的班机。</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4、战争：是指国家与国家、民族与民族、政治集团与政治集团之间为了一定的政治、经济目的而进行的武装斗争，以政府宣布为准。</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5、军事冲突：是指国家或民族之间在一定范围内的武装对抗，以政府宣布为准。</w:t>
      </w:r>
    </w:p>
    <w:p>
      <w:pPr>
        <w:widowControl/>
        <w:autoSpaceDE w:val="0"/>
        <w:autoSpaceDN w:val="0"/>
        <w:adjustRightInd w:val="0"/>
        <w:spacing w:after="190" w:afterLines="50"/>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6、暴乱：是指破坏社会秩序的武装骚动，以政府宣布为准。</w:t>
      </w:r>
    </w:p>
    <w:p>
      <w:pPr>
        <w:widowControl/>
        <w:autoSpaceDE w:val="0"/>
        <w:autoSpaceDN w:val="0"/>
        <w:adjustRightInd w:val="0"/>
        <w:spacing w:line="440" w:lineRule="exact"/>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7、人身保险伤残评定标准及代码：指中国银行保险监督管理委员会通过保监发[2014]6号发布并经国家标准化委员会备案(JR/T 0083-2013）的国家金融行业标准，条款中不再附该标准全文。</w:t>
      </w:r>
    </w:p>
    <w:p>
      <w:pPr>
        <w:widowControl/>
        <w:autoSpaceDE w:val="0"/>
        <w:autoSpaceDN w:val="0"/>
        <w:adjustRightInd w:val="0"/>
        <w:spacing w:line="440" w:lineRule="exact"/>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8、未满期保险费=交纳保险费×[1-（保险合同已经过天数/保险期间天数）]。经过天数不足一天的按一天计算。</w:t>
      </w:r>
    </w:p>
    <w:p>
      <w:pPr>
        <w:pStyle w:val="19"/>
        <w:autoSpaceDE w:val="0"/>
        <w:autoSpaceDN w:val="0"/>
        <w:spacing w:line="240" w:lineRule="atLeast"/>
        <w:ind w:firstLine="0"/>
        <w:jc w:val="center"/>
        <w:textAlignment w:val="bottom"/>
        <w:rPr>
          <w:rFonts w:hAnsi="宋体" w:cs="宋体"/>
          <w:color w:val="000000"/>
          <w:sz w:val="21"/>
          <w:szCs w:val="21"/>
        </w:rPr>
      </w:pPr>
    </w:p>
    <w:p/>
    <w:sectPr>
      <w:footerReference r:id="rId4" w:type="first"/>
      <w:footerReference r:id="rId3" w:type="default"/>
      <w:pgSz w:w="11906" w:h="16838"/>
      <w:pgMar w:top="1440" w:right="1800" w:bottom="1440" w:left="1800" w:header="851" w:footer="992" w:gutter="0"/>
      <w:cols w:space="720"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wrap="none" lIns="0" tIns="0" rIns="0" bIns="0" upright="1">
                      <a:spAutoFit/>
                    </wps:bodyPr>
                  </wps:wsp>
                </a:graphicData>
              </a:graphic>
            </wp:anchor>
          </w:drawing>
        </mc:Choice>
        <mc:Fallback>
          <w:pict>
            <v:shape id="文本框3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BjZbkK0gEAAKIDAAAOAAAAAAAAAAEAIAAAAB4BAABk&#10;cnMvZTJvRG9jLnhtbFBLBQYAAAAABgAGAFkBAABi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1">
                      <a:spAutoFit/>
                    </wps:bodyPr>
                  </wps:wsp>
                </a:graphicData>
              </a:graphic>
            </wp:anchor>
          </w:drawing>
        </mc:Choice>
        <mc:Fallback>
          <w:pict>
            <v:shape id="文本框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IISTcnRAQAAogMAAA4AAAAAAAAAAQAgAAAAHgEAAGRy&#10;cy9lMm9Eb2MueG1sUEsFBgAAAAAGAAYAWQEAAGE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A87"/>
    <w:rsid w:val="000138BF"/>
    <w:rsid w:val="00065A98"/>
    <w:rsid w:val="000C1032"/>
    <w:rsid w:val="000C34CC"/>
    <w:rsid w:val="000D4898"/>
    <w:rsid w:val="000E1A18"/>
    <w:rsid w:val="000F7BF3"/>
    <w:rsid w:val="001308A7"/>
    <w:rsid w:val="0013673A"/>
    <w:rsid w:val="00152A60"/>
    <w:rsid w:val="00160C7E"/>
    <w:rsid w:val="00170028"/>
    <w:rsid w:val="00194CB7"/>
    <w:rsid w:val="001F0259"/>
    <w:rsid w:val="001F5CEC"/>
    <w:rsid w:val="00222C36"/>
    <w:rsid w:val="00242F4F"/>
    <w:rsid w:val="00343342"/>
    <w:rsid w:val="00380694"/>
    <w:rsid w:val="003B00D4"/>
    <w:rsid w:val="003C7E81"/>
    <w:rsid w:val="004040C7"/>
    <w:rsid w:val="004B4E31"/>
    <w:rsid w:val="00501D1F"/>
    <w:rsid w:val="00525DC5"/>
    <w:rsid w:val="00527C92"/>
    <w:rsid w:val="00574C2E"/>
    <w:rsid w:val="005C5A75"/>
    <w:rsid w:val="005D3836"/>
    <w:rsid w:val="005F1A99"/>
    <w:rsid w:val="00624E0E"/>
    <w:rsid w:val="00627637"/>
    <w:rsid w:val="006371D5"/>
    <w:rsid w:val="00647C04"/>
    <w:rsid w:val="00650CA9"/>
    <w:rsid w:val="006668A7"/>
    <w:rsid w:val="00694B5A"/>
    <w:rsid w:val="006C14B0"/>
    <w:rsid w:val="006E3259"/>
    <w:rsid w:val="006E4133"/>
    <w:rsid w:val="006F2D40"/>
    <w:rsid w:val="006F4235"/>
    <w:rsid w:val="00706A87"/>
    <w:rsid w:val="007115C6"/>
    <w:rsid w:val="00711E8A"/>
    <w:rsid w:val="00716EBA"/>
    <w:rsid w:val="007C7FFA"/>
    <w:rsid w:val="00826C24"/>
    <w:rsid w:val="00830FAC"/>
    <w:rsid w:val="00833320"/>
    <w:rsid w:val="008470DF"/>
    <w:rsid w:val="008540D6"/>
    <w:rsid w:val="008A67DD"/>
    <w:rsid w:val="008B5329"/>
    <w:rsid w:val="008D42BC"/>
    <w:rsid w:val="0090251F"/>
    <w:rsid w:val="00930EEF"/>
    <w:rsid w:val="00931D65"/>
    <w:rsid w:val="009573BC"/>
    <w:rsid w:val="0097575E"/>
    <w:rsid w:val="009C33A6"/>
    <w:rsid w:val="009D70BF"/>
    <w:rsid w:val="009F0292"/>
    <w:rsid w:val="00A06EE1"/>
    <w:rsid w:val="00A15CA8"/>
    <w:rsid w:val="00A5005D"/>
    <w:rsid w:val="00A57D6C"/>
    <w:rsid w:val="00A84F96"/>
    <w:rsid w:val="00A85FEB"/>
    <w:rsid w:val="00AB67AA"/>
    <w:rsid w:val="00B45F36"/>
    <w:rsid w:val="00B601A8"/>
    <w:rsid w:val="00B63066"/>
    <w:rsid w:val="00B66811"/>
    <w:rsid w:val="00BA181F"/>
    <w:rsid w:val="00BA2848"/>
    <w:rsid w:val="00BC1461"/>
    <w:rsid w:val="00BF4550"/>
    <w:rsid w:val="00C325B9"/>
    <w:rsid w:val="00C5734E"/>
    <w:rsid w:val="00C61F2C"/>
    <w:rsid w:val="00C816B4"/>
    <w:rsid w:val="00C95C5F"/>
    <w:rsid w:val="00CF2B96"/>
    <w:rsid w:val="00D0008A"/>
    <w:rsid w:val="00D447B1"/>
    <w:rsid w:val="00D53C78"/>
    <w:rsid w:val="00D66362"/>
    <w:rsid w:val="00E13708"/>
    <w:rsid w:val="00E21A93"/>
    <w:rsid w:val="00E46996"/>
    <w:rsid w:val="00EE780F"/>
    <w:rsid w:val="00F04420"/>
    <w:rsid w:val="00F1542C"/>
    <w:rsid w:val="00F404FE"/>
    <w:rsid w:val="00F45DB9"/>
    <w:rsid w:val="00F66B65"/>
    <w:rsid w:val="00F935F5"/>
    <w:rsid w:val="00FF53AC"/>
    <w:rsid w:val="0D9E6532"/>
    <w:rsid w:val="0DA37BFE"/>
    <w:rsid w:val="108A2D6E"/>
    <w:rsid w:val="113A15BD"/>
    <w:rsid w:val="11B2116C"/>
    <w:rsid w:val="12131A01"/>
    <w:rsid w:val="177B6BA6"/>
    <w:rsid w:val="19220A45"/>
    <w:rsid w:val="1AB332FE"/>
    <w:rsid w:val="245B0A98"/>
    <w:rsid w:val="32C10147"/>
    <w:rsid w:val="34A21988"/>
    <w:rsid w:val="37334A27"/>
    <w:rsid w:val="407B589F"/>
    <w:rsid w:val="416C0CDB"/>
    <w:rsid w:val="4F572037"/>
    <w:rsid w:val="52376851"/>
    <w:rsid w:val="549C2F97"/>
    <w:rsid w:val="59285DF9"/>
    <w:rsid w:val="5A78131B"/>
    <w:rsid w:val="5E8242E6"/>
    <w:rsid w:val="61070A2A"/>
    <w:rsid w:val="61EE69D1"/>
    <w:rsid w:val="6288635C"/>
    <w:rsid w:val="62FF36E3"/>
    <w:rsid w:val="63826694"/>
    <w:rsid w:val="65791BFD"/>
    <w:rsid w:val="6B2104FF"/>
    <w:rsid w:val="6C1E6982"/>
    <w:rsid w:val="70DF7AF2"/>
    <w:rsid w:val="70E11140"/>
    <w:rsid w:val="732D1A04"/>
    <w:rsid w:val="76753F9F"/>
    <w:rsid w:val="79AC469B"/>
    <w:rsid w:val="7D8D0139"/>
    <w:rsid w:val="7FC54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5"/>
    <w:qFormat/>
    <w:uiPriority w:val="99"/>
    <w:pPr>
      <w:jc w:val="left"/>
    </w:pPr>
  </w:style>
  <w:style w:type="paragraph" w:styleId="6">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7">
    <w:name w:val="Balloon Text"/>
    <w:basedOn w:val="1"/>
    <w:link w:val="24"/>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widowControl/>
      <w:jc w:val="left"/>
    </w:pPr>
    <w:rPr>
      <w:rFonts w:ascii="宋体" w:hAnsi="宋体" w:cs="宋体"/>
      <w:kern w:val="0"/>
      <w:sz w:val="28"/>
      <w:szCs w:val="24"/>
    </w:rPr>
  </w:style>
  <w:style w:type="paragraph" w:styleId="11">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12">
    <w:name w:val="Normal (Web)"/>
    <w:basedOn w:val="1"/>
    <w:qFormat/>
    <w:uiPriority w:val="0"/>
    <w:pPr>
      <w:spacing w:before="100" w:beforeAutospacing="1" w:after="100" w:afterAutospacing="1"/>
      <w:jc w:val="left"/>
    </w:pPr>
    <w:rPr>
      <w:rFonts w:hAnsi="宋体" w:cs="宋体"/>
      <w:sz w:val="24"/>
    </w:rPr>
  </w:style>
  <w:style w:type="paragraph" w:styleId="13">
    <w:name w:val="annotation subject"/>
    <w:basedOn w:val="5"/>
    <w:next w:val="5"/>
    <w:link w:val="26"/>
    <w:qFormat/>
    <w:uiPriority w:val="0"/>
    <w:rPr>
      <w:b/>
      <w:bCs/>
    </w:rPr>
  </w:style>
  <w:style w:type="character" w:styleId="16">
    <w:name w:val="Hyperlink"/>
    <w:qFormat/>
    <w:uiPriority w:val="0"/>
    <w:rPr>
      <w:color w:val="0000FF"/>
      <w:u w:val="single"/>
    </w:rPr>
  </w:style>
  <w:style w:type="character" w:styleId="17">
    <w:name w:val="annotation reference"/>
    <w:basedOn w:val="15"/>
    <w:qFormat/>
    <w:uiPriority w:val="0"/>
    <w:rPr>
      <w:sz w:val="21"/>
      <w:szCs w:val="21"/>
    </w:rPr>
  </w:style>
  <w:style w:type="paragraph" w:customStyle="1" w:styleId="18">
    <w:name w:val="条款标题"/>
    <w:basedOn w:val="1"/>
    <w:qFormat/>
    <w:uiPriority w:val="0"/>
    <w:pPr>
      <w:tabs>
        <w:tab w:val="left" w:pos="840"/>
      </w:tabs>
    </w:pPr>
    <w:rPr>
      <w:b/>
    </w:rPr>
  </w:style>
  <w:style w:type="paragraph" w:customStyle="1" w:styleId="19">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20">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paragraph" w:customStyle="1" w:styleId="21">
    <w:name w:val="表格（小四，宋体）"/>
    <w:basedOn w:val="1"/>
    <w:qFormat/>
    <w:uiPriority w:val="0"/>
    <w:pPr>
      <w:widowControl/>
      <w:contextualSpacing/>
      <w:jc w:val="left"/>
    </w:pPr>
    <w:rPr>
      <w:rFonts w:ascii="宋体" w:hAnsi="宋体"/>
      <w:kern w:val="0"/>
      <w:sz w:val="24"/>
      <w:szCs w:val="24"/>
    </w:rPr>
  </w:style>
  <w:style w:type="paragraph" w:customStyle="1" w:styleId="22">
    <w:name w:val="注解（小四，楷体）"/>
    <w:basedOn w:val="1"/>
    <w:qFormat/>
    <w:uiPriority w:val="0"/>
    <w:pPr>
      <w:widowControl/>
      <w:contextualSpacing/>
      <w:jc w:val="left"/>
    </w:pPr>
    <w:rPr>
      <w:rFonts w:ascii="楷体" w:hAnsi="楷体" w:eastAsia="楷体"/>
      <w:kern w:val="0"/>
      <w:sz w:val="24"/>
      <w:szCs w:val="24"/>
    </w:rPr>
  </w:style>
  <w:style w:type="character" w:customStyle="1" w:styleId="23">
    <w:name w:val="页眉 Char"/>
    <w:basedOn w:val="15"/>
    <w:link w:val="9"/>
    <w:qFormat/>
    <w:uiPriority w:val="0"/>
    <w:rPr>
      <w:rFonts w:ascii="Times New Roman" w:hAnsi="Times New Roman"/>
      <w:kern w:val="2"/>
      <w:sz w:val="18"/>
      <w:szCs w:val="18"/>
    </w:rPr>
  </w:style>
  <w:style w:type="character" w:customStyle="1" w:styleId="24">
    <w:name w:val="批注框文本 Char"/>
    <w:basedOn w:val="15"/>
    <w:link w:val="7"/>
    <w:qFormat/>
    <w:uiPriority w:val="0"/>
    <w:rPr>
      <w:rFonts w:ascii="Times New Roman" w:hAnsi="Times New Roman"/>
      <w:kern w:val="2"/>
      <w:sz w:val="18"/>
      <w:szCs w:val="18"/>
    </w:rPr>
  </w:style>
  <w:style w:type="character" w:customStyle="1" w:styleId="25">
    <w:name w:val="批注文字 Char"/>
    <w:basedOn w:val="15"/>
    <w:link w:val="5"/>
    <w:qFormat/>
    <w:uiPriority w:val="99"/>
    <w:rPr>
      <w:rFonts w:eastAsiaTheme="minorEastAsia" w:cstheme="minorBidi"/>
      <w:kern w:val="2"/>
      <w:sz w:val="21"/>
      <w:szCs w:val="22"/>
    </w:rPr>
  </w:style>
  <w:style w:type="character" w:customStyle="1" w:styleId="26">
    <w:name w:val="批注主题 Char"/>
    <w:basedOn w:val="25"/>
    <w:link w:val="13"/>
    <w:qFormat/>
    <w:uiPriority w:val="0"/>
    <w:rPr>
      <w:rFonts w:eastAsiaTheme="minorEastAsia" w:cstheme="minorBidi"/>
      <w:b/>
      <w:bCs/>
      <w:kern w:val="2"/>
      <w:sz w:val="21"/>
      <w:szCs w:val="22"/>
    </w:rPr>
  </w:style>
  <w:style w:type="paragraph" w:customStyle="1" w:styleId="27">
    <w:name w:val="列表段落1"/>
    <w:basedOn w:val="1"/>
    <w:qFormat/>
    <w:uiPriority w:val="99"/>
    <w:pPr>
      <w:ind w:firstLine="420" w:firstLineChars="200"/>
    </w:pPr>
  </w:style>
  <w:style w:type="paragraph" w:customStyle="1" w:styleId="28">
    <w:name w:val="Revision"/>
    <w:hidden/>
    <w:semiHidden/>
    <w:qFormat/>
    <w:uiPriority w:val="99"/>
    <w:rPr>
      <w:rFonts w:ascii="Times New Roman" w:hAnsi="Times New Roman"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1051</Words>
  <Characters>5992</Characters>
  <Lines>49</Lines>
  <Paragraphs>14</Paragraphs>
  <TotalTime>1</TotalTime>
  <ScaleCrop>false</ScaleCrop>
  <LinksUpToDate>false</LinksUpToDate>
  <CharactersWithSpaces>7029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2021-09-18T05:28:00Z</dcterms:created>
  <dc:creator>Lenovo</dc:creator>
  <cp:lastModifiedBy>Zixuan Shen</cp:lastModifiedBy>
  <dcterms:modified xsi:type="dcterms:W3CDTF">2021-12-23T09:28:11Z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22F51B1C967542F4B468F989C5B79545</vt:lpwstr>
  </property>
</Properties>
</file>