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附加意外伤害骨折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及关节脱位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一、年基准费率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Cs w:val="21"/>
        </w:rPr>
        <w:t>‰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二、费率调整系数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、年龄调整系数：根据被保险人年龄，进行划分。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年龄（周岁）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10以下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10（含）-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zCs w:val="21"/>
              </w:rPr>
              <w:t>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</w:t>
            </w:r>
            <w:r>
              <w:rPr>
                <w:rFonts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szCs w:val="21"/>
              </w:rPr>
              <w:t>0以上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2.0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2、销售区域综合状况调整系数：根据销售区域经济发展水平、卫生健康水平、社会治安水平和自然灾害风险状况等综合考虑，进行划分。</w:t>
      </w:r>
    </w:p>
    <w:tbl>
      <w:tblPr>
        <w:tblStyle w:val="7"/>
        <w:tblW w:w="4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因素情况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销售区域综合状况较好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[0.8,1.0]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销售区域综合状况一般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销售区域综合状况较差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(1.2,1.5]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、</w:t>
      </w:r>
      <w:bookmarkStart w:id="1" w:name="_GoBack"/>
      <w:bookmarkEnd w:id="1"/>
      <w:r>
        <w:rPr>
          <w:rFonts w:hint="eastAsia" w:ascii="宋体" w:hAnsi="宋体" w:eastAsia="宋体" w:cs="宋体"/>
          <w:szCs w:val="21"/>
        </w:rPr>
        <w:t>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Arial"/>
          <w:bCs/>
          <w:color w:val="000000"/>
          <w:szCs w:val="21"/>
        </w:rPr>
        <w:t>5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bookmarkStart w:id="0" w:name="OLE_LINK3"/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[0.9,1.0]</w:t>
            </w:r>
          </w:p>
        </w:tc>
      </w:tr>
      <w:bookmarkEnd w:id="0"/>
    </w:tbl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1、投保人选择一次性缴清保险费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年保险费=保险金额×年基准费率</w:t>
      </w:r>
      <w:r>
        <w:rPr>
          <w:rFonts w:hint="eastAsia" w:ascii="宋体" w:hAnsi="宋体" w:eastAsia="宋体" w:cs="宋体"/>
          <w:szCs w:val="21"/>
        </w:rPr>
        <w:t>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2、投保人选择分期缴付保险费，保险人根据保险费分期缴费期数，计收每期保险费：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年保险费=保险金额×年基准费率</w:t>
      </w:r>
      <w:r>
        <w:rPr>
          <w:rFonts w:hint="eastAsia" w:ascii="宋体" w:hAnsi="宋体" w:eastAsia="宋体" w:cs="宋体"/>
          <w:szCs w:val="21"/>
        </w:rPr>
        <w:t>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每期保险费（按四舍五入计算）</w:t>
      </w:r>
      <w:r>
        <w:rPr>
          <w:rFonts w:ascii="宋体" w:hAnsi="宋体" w:eastAsia="宋体" w:cs="宋体"/>
          <w:color w:val="000000"/>
          <w:szCs w:val="21"/>
        </w:rPr>
        <w:t>=年保险费÷分期缴费期数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注：本产品涉及分期缴费，每期缴费金额一致。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四</w:t>
      </w:r>
      <w:r>
        <w:rPr>
          <w:rFonts w:hint="eastAsia" w:ascii="宋体" w:hAnsi="宋体" w:eastAsia="宋体" w:cs="宋体"/>
          <w:b/>
          <w:bCs/>
        </w:rPr>
        <w:t>、短期费率表</w:t>
      </w:r>
    </w:p>
    <w:tbl>
      <w:tblPr>
        <w:tblStyle w:val="7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</w:t>
            </w:r>
          </w:p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（个月）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注：保险期间不足1个月的，按1个月计算；保险期间在1个月以上，不足2个月的，按2个月计算；保险期间在2个月以上，不足3个月的，按3个月计算，以此类推。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57F54"/>
    <w:rsid w:val="000C4B7C"/>
    <w:rsid w:val="000D1951"/>
    <w:rsid w:val="000E0AF6"/>
    <w:rsid w:val="00163877"/>
    <w:rsid w:val="001C2C7C"/>
    <w:rsid w:val="0024551E"/>
    <w:rsid w:val="002A09BC"/>
    <w:rsid w:val="00367453"/>
    <w:rsid w:val="00393220"/>
    <w:rsid w:val="003C7D47"/>
    <w:rsid w:val="003F4393"/>
    <w:rsid w:val="004557E2"/>
    <w:rsid w:val="00520D91"/>
    <w:rsid w:val="0052639C"/>
    <w:rsid w:val="0054058B"/>
    <w:rsid w:val="00566A02"/>
    <w:rsid w:val="00580DC8"/>
    <w:rsid w:val="005E3EDF"/>
    <w:rsid w:val="006158FF"/>
    <w:rsid w:val="00693584"/>
    <w:rsid w:val="006E3F0C"/>
    <w:rsid w:val="006E67DC"/>
    <w:rsid w:val="00702841"/>
    <w:rsid w:val="00702F75"/>
    <w:rsid w:val="007D29D8"/>
    <w:rsid w:val="007D3AA6"/>
    <w:rsid w:val="007D662B"/>
    <w:rsid w:val="00806361"/>
    <w:rsid w:val="00854590"/>
    <w:rsid w:val="00907BDA"/>
    <w:rsid w:val="00966A5F"/>
    <w:rsid w:val="00A00ECD"/>
    <w:rsid w:val="00A53B13"/>
    <w:rsid w:val="00AA7B60"/>
    <w:rsid w:val="00AE7EFF"/>
    <w:rsid w:val="00B02CAF"/>
    <w:rsid w:val="00B534F3"/>
    <w:rsid w:val="00C1575A"/>
    <w:rsid w:val="00CA3003"/>
    <w:rsid w:val="00CC3841"/>
    <w:rsid w:val="00CF2638"/>
    <w:rsid w:val="00D14D1A"/>
    <w:rsid w:val="00D8277D"/>
    <w:rsid w:val="00DE7648"/>
    <w:rsid w:val="00E03809"/>
    <w:rsid w:val="00E424B2"/>
    <w:rsid w:val="00F01947"/>
    <w:rsid w:val="00F627F0"/>
    <w:rsid w:val="00FB6CB6"/>
    <w:rsid w:val="00FD34E1"/>
    <w:rsid w:val="08551B1B"/>
    <w:rsid w:val="0C1E36B4"/>
    <w:rsid w:val="124F0ECC"/>
    <w:rsid w:val="13B804FB"/>
    <w:rsid w:val="156F2098"/>
    <w:rsid w:val="166E360E"/>
    <w:rsid w:val="17780F8F"/>
    <w:rsid w:val="17CA1CD8"/>
    <w:rsid w:val="1BF36413"/>
    <w:rsid w:val="1F14355E"/>
    <w:rsid w:val="216E611A"/>
    <w:rsid w:val="27A4762D"/>
    <w:rsid w:val="2A535ECA"/>
    <w:rsid w:val="341C6F69"/>
    <w:rsid w:val="36462EB7"/>
    <w:rsid w:val="370F28D4"/>
    <w:rsid w:val="3BAA6DE9"/>
    <w:rsid w:val="3F0B5BDF"/>
    <w:rsid w:val="422265F4"/>
    <w:rsid w:val="424F3F31"/>
    <w:rsid w:val="44DA74E2"/>
    <w:rsid w:val="46A83081"/>
    <w:rsid w:val="491D5CCA"/>
    <w:rsid w:val="4A381310"/>
    <w:rsid w:val="4FB47F59"/>
    <w:rsid w:val="51494826"/>
    <w:rsid w:val="521F5665"/>
    <w:rsid w:val="55492ECC"/>
    <w:rsid w:val="57AE3890"/>
    <w:rsid w:val="5B9D2CA7"/>
    <w:rsid w:val="5CA45ECA"/>
    <w:rsid w:val="6E7C31B4"/>
    <w:rsid w:val="70C11316"/>
    <w:rsid w:val="72D93389"/>
    <w:rsid w:val="76B973FB"/>
    <w:rsid w:val="7888647C"/>
    <w:rsid w:val="7C2A3A97"/>
    <w:rsid w:val="7EC26C0D"/>
    <w:rsid w:val="DEBD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740</Words>
  <Characters>972</Characters>
  <Lines>7</Lines>
  <Paragraphs>2</Paragraphs>
  <TotalTime>11</TotalTime>
  <ScaleCrop>false</ScaleCrop>
  <LinksUpToDate>false</LinksUpToDate>
  <CharactersWithSpaces>976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2022-06-21T17:50:00Z</dcterms:created>
  <dc:creator>林男 曹</dc:creator>
  <cp:lastModifiedBy>Zixuan Shen</cp:lastModifiedBy>
  <dcterms:modified xsi:type="dcterms:W3CDTF">2023-11-01T15:08:30Z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1986E0D82C794A37BBCB7E9EEC6D830C</vt:lpwstr>
  </property>
</Properties>
</file>